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C5F5F" w14:textId="149CC388" w:rsidR="00EF2061" w:rsidRPr="002C4BD4" w:rsidRDefault="00EF2061" w:rsidP="00EF2061">
      <w:pPr>
        <w:jc w:val="right"/>
        <w:rPr>
          <w:rFonts w:ascii="Times New Roman" w:hAnsi="Times New Roman"/>
          <w:bCs/>
          <w:szCs w:val="22"/>
          <w:lang w:val="lv-LV"/>
        </w:rPr>
      </w:pPr>
      <w:r w:rsidRPr="002C4BD4">
        <w:rPr>
          <w:rFonts w:ascii="Times New Roman" w:hAnsi="Times New Roman"/>
          <w:bCs/>
          <w:szCs w:val="22"/>
          <w:lang w:val="lv-LV"/>
        </w:rPr>
        <w:t>Pielikums Nr.1</w:t>
      </w:r>
    </w:p>
    <w:p w14:paraId="0A7392FC" w14:textId="77777777" w:rsidR="00EF2061" w:rsidRPr="002C4BD4" w:rsidRDefault="00EF2061" w:rsidP="00EF2061">
      <w:pPr>
        <w:jc w:val="right"/>
        <w:rPr>
          <w:rFonts w:ascii="Times New Roman" w:hAnsi="Times New Roman"/>
          <w:bCs/>
          <w:szCs w:val="22"/>
          <w:lang w:val="lv-LV"/>
        </w:rPr>
      </w:pPr>
      <w:r w:rsidRPr="002C4BD4">
        <w:rPr>
          <w:rFonts w:ascii="Times New Roman" w:hAnsi="Times New Roman"/>
          <w:bCs/>
          <w:szCs w:val="22"/>
          <w:lang w:val="lv-LV"/>
        </w:rPr>
        <w:t>Nacionālās elektronisko plašsaziņas līdzekļu padomes</w:t>
      </w:r>
    </w:p>
    <w:p w14:paraId="0EDA8E5D" w14:textId="794925C2" w:rsidR="00EF2061" w:rsidRPr="00DB14CE" w:rsidRDefault="000F1DA3" w:rsidP="00EF2061">
      <w:pPr>
        <w:jc w:val="right"/>
        <w:rPr>
          <w:rFonts w:ascii="Times New Roman" w:hAnsi="Times New Roman"/>
          <w:bCs/>
          <w:szCs w:val="22"/>
          <w:lang w:val="lv-LV"/>
        </w:rPr>
      </w:pPr>
      <w:r w:rsidRPr="00DB14CE">
        <w:rPr>
          <w:rFonts w:ascii="Times New Roman" w:hAnsi="Times New Roman"/>
          <w:bCs/>
          <w:szCs w:val="22"/>
          <w:lang w:val="lv-LV"/>
        </w:rPr>
        <w:t>2019</w:t>
      </w:r>
      <w:r w:rsidR="00EF2061" w:rsidRPr="00DB14CE">
        <w:rPr>
          <w:rFonts w:ascii="Times New Roman" w:hAnsi="Times New Roman"/>
          <w:bCs/>
          <w:szCs w:val="22"/>
          <w:lang w:val="lv-LV"/>
        </w:rPr>
        <w:t xml:space="preserve">.gada </w:t>
      </w:r>
      <w:r w:rsidR="00DB14CE" w:rsidRPr="00DB14CE">
        <w:rPr>
          <w:rFonts w:ascii="Times New Roman" w:hAnsi="Times New Roman"/>
          <w:bCs/>
          <w:szCs w:val="22"/>
          <w:lang w:val="lv-LV"/>
        </w:rPr>
        <w:t>7</w:t>
      </w:r>
      <w:r w:rsidRPr="00DB14CE">
        <w:rPr>
          <w:rFonts w:ascii="Times New Roman" w:hAnsi="Times New Roman"/>
          <w:bCs/>
          <w:szCs w:val="22"/>
          <w:lang w:val="lv-LV"/>
        </w:rPr>
        <w:t>.</w:t>
      </w:r>
      <w:r w:rsidR="0083729B" w:rsidRPr="00DB14CE">
        <w:rPr>
          <w:rFonts w:ascii="Times New Roman" w:hAnsi="Times New Roman"/>
          <w:bCs/>
          <w:szCs w:val="22"/>
          <w:lang w:val="lv-LV"/>
        </w:rPr>
        <w:t>novembra</w:t>
      </w:r>
      <w:r w:rsidR="00373B02" w:rsidRPr="00DB14CE">
        <w:rPr>
          <w:rFonts w:ascii="Times New Roman" w:hAnsi="Times New Roman"/>
          <w:bCs/>
          <w:szCs w:val="22"/>
          <w:lang w:val="lv-LV"/>
        </w:rPr>
        <w:t xml:space="preserve"> lēmumam Nr.</w:t>
      </w:r>
      <w:r w:rsidR="008A152C">
        <w:rPr>
          <w:rFonts w:ascii="Times New Roman" w:hAnsi="Times New Roman"/>
          <w:bCs/>
          <w:szCs w:val="22"/>
          <w:lang w:val="lv-LV"/>
        </w:rPr>
        <w:t>198</w:t>
      </w:r>
      <w:r w:rsidR="00810DC8" w:rsidRPr="00DB14CE">
        <w:rPr>
          <w:rFonts w:ascii="Times New Roman" w:hAnsi="Times New Roman"/>
          <w:bCs/>
          <w:szCs w:val="22"/>
          <w:lang w:val="lv-LV"/>
        </w:rPr>
        <w:t xml:space="preserve">    </w:t>
      </w:r>
    </w:p>
    <w:p w14:paraId="71943DD4" w14:textId="77777777" w:rsidR="00A45C7D" w:rsidRPr="00DB14CE" w:rsidRDefault="00A45C7D" w:rsidP="00A45C7D">
      <w:pPr>
        <w:jc w:val="right"/>
        <w:rPr>
          <w:rFonts w:ascii="Times New Roman" w:hAnsi="Times New Roman"/>
          <w:szCs w:val="22"/>
          <w:lang w:val="lv-LV"/>
        </w:rPr>
      </w:pPr>
    </w:p>
    <w:p w14:paraId="5F14E91F" w14:textId="77777777" w:rsidR="00A45C7D" w:rsidRPr="00DB14CE" w:rsidRDefault="00EF2061" w:rsidP="00A45C7D">
      <w:pPr>
        <w:jc w:val="right"/>
        <w:rPr>
          <w:rFonts w:ascii="Times New Roman" w:hAnsi="Times New Roman"/>
          <w:szCs w:val="22"/>
          <w:lang w:val="lv-LV"/>
        </w:rPr>
      </w:pPr>
      <w:r w:rsidRPr="00DB14CE">
        <w:rPr>
          <w:rFonts w:ascii="Times New Roman" w:hAnsi="Times New Roman"/>
          <w:szCs w:val="22"/>
          <w:lang w:val="lv-LV"/>
        </w:rPr>
        <w:t>APSTIPRINĀTS</w:t>
      </w:r>
    </w:p>
    <w:p w14:paraId="404034E3" w14:textId="77777777" w:rsidR="00EF2061" w:rsidRPr="00DB14CE" w:rsidRDefault="00EF2061" w:rsidP="00A45C7D">
      <w:pPr>
        <w:jc w:val="right"/>
        <w:rPr>
          <w:rFonts w:ascii="Times New Roman" w:hAnsi="Times New Roman"/>
          <w:szCs w:val="22"/>
          <w:lang w:val="lv-LV"/>
        </w:rPr>
      </w:pPr>
      <w:r w:rsidRPr="00DB14CE">
        <w:rPr>
          <w:rFonts w:ascii="Times New Roman" w:hAnsi="Times New Roman"/>
          <w:szCs w:val="22"/>
          <w:lang w:val="lv-LV"/>
        </w:rPr>
        <w:t xml:space="preserve">Ar </w:t>
      </w:r>
      <w:r w:rsidR="00A45C7D" w:rsidRPr="00DB14CE">
        <w:rPr>
          <w:rFonts w:ascii="Times New Roman" w:hAnsi="Times New Roman"/>
          <w:szCs w:val="22"/>
          <w:lang w:val="lv-LV"/>
        </w:rPr>
        <w:t xml:space="preserve">Nacionālās elektronisko plašsaziņas līdzekļu padomes </w:t>
      </w:r>
    </w:p>
    <w:p w14:paraId="7A39AE25" w14:textId="6B141C09" w:rsidR="00A45C7D" w:rsidRPr="00DB14CE" w:rsidRDefault="000F1DA3" w:rsidP="00A45C7D">
      <w:pPr>
        <w:jc w:val="right"/>
        <w:rPr>
          <w:rFonts w:ascii="Times New Roman" w:hAnsi="Times New Roman"/>
          <w:szCs w:val="22"/>
          <w:lang w:val="lv-LV"/>
        </w:rPr>
      </w:pPr>
      <w:r w:rsidRPr="00DB14CE">
        <w:rPr>
          <w:rFonts w:ascii="Times New Roman" w:hAnsi="Times New Roman"/>
          <w:szCs w:val="22"/>
          <w:lang w:val="lv-LV"/>
        </w:rPr>
        <w:t xml:space="preserve">2019.gada </w:t>
      </w:r>
      <w:r w:rsidR="00DB14CE" w:rsidRPr="00DB14CE">
        <w:rPr>
          <w:rFonts w:ascii="Times New Roman" w:hAnsi="Times New Roman"/>
          <w:szCs w:val="22"/>
          <w:lang w:val="lv-LV"/>
        </w:rPr>
        <w:t>7</w:t>
      </w:r>
      <w:r w:rsidRPr="00DB14CE">
        <w:rPr>
          <w:rFonts w:ascii="Times New Roman" w:hAnsi="Times New Roman"/>
          <w:szCs w:val="22"/>
          <w:lang w:val="lv-LV"/>
        </w:rPr>
        <w:t>.</w:t>
      </w:r>
      <w:r w:rsidR="0083729B" w:rsidRPr="00DB14CE">
        <w:rPr>
          <w:rFonts w:ascii="Times New Roman" w:hAnsi="Times New Roman"/>
          <w:szCs w:val="22"/>
          <w:lang w:val="lv-LV"/>
        </w:rPr>
        <w:t>novembra</w:t>
      </w:r>
      <w:r w:rsidR="00EF2061" w:rsidRPr="00DB14CE">
        <w:rPr>
          <w:rFonts w:ascii="Times New Roman" w:hAnsi="Times New Roman"/>
          <w:szCs w:val="22"/>
          <w:lang w:val="lv-LV"/>
        </w:rPr>
        <w:t xml:space="preserve"> lēmumu Nr</w:t>
      </w:r>
      <w:r w:rsidR="00373B02" w:rsidRPr="00DB14CE">
        <w:rPr>
          <w:rFonts w:ascii="Times New Roman" w:hAnsi="Times New Roman"/>
          <w:szCs w:val="22"/>
          <w:lang w:val="lv-LV"/>
        </w:rPr>
        <w:t>.</w:t>
      </w:r>
      <w:r w:rsidR="008A152C">
        <w:rPr>
          <w:rFonts w:ascii="Times New Roman" w:hAnsi="Times New Roman"/>
          <w:szCs w:val="22"/>
          <w:lang w:val="lv-LV"/>
        </w:rPr>
        <w:t>198</w:t>
      </w:r>
    </w:p>
    <w:p w14:paraId="11DABECD" w14:textId="77777777" w:rsidR="00A45C7D" w:rsidRPr="00DB14CE" w:rsidRDefault="00A45C7D" w:rsidP="00A45C7D">
      <w:pPr>
        <w:jc w:val="right"/>
        <w:rPr>
          <w:rFonts w:ascii="Times New Roman" w:hAnsi="Times New Roman"/>
          <w:szCs w:val="22"/>
          <w:lang w:val="lv-LV"/>
        </w:rPr>
      </w:pPr>
    </w:p>
    <w:p w14:paraId="0FD66D9B" w14:textId="77777777" w:rsidR="00A45C7D" w:rsidRPr="00DB14CE" w:rsidRDefault="00A45C7D" w:rsidP="00A45C7D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0379074" w14:textId="66AF072F" w:rsidR="00A45C7D" w:rsidRPr="002C4BD4" w:rsidRDefault="00A45C7D" w:rsidP="00A45C7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Nacionālās elektronisko plašsaziņas līdzekļu padomes </w:t>
      </w:r>
    </w:p>
    <w:p w14:paraId="5EAD6E02" w14:textId="63B38D0F" w:rsidR="00A45C7D" w:rsidRPr="002C4BD4" w:rsidRDefault="00A45C7D" w:rsidP="00A45C7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>k</w:t>
      </w:r>
      <w:r w:rsidR="00610204" w:rsidRPr="002C4BD4">
        <w:rPr>
          <w:rFonts w:ascii="Times New Roman" w:hAnsi="Times New Roman"/>
          <w:b/>
          <w:sz w:val="24"/>
          <w:szCs w:val="24"/>
          <w:lang w:val="lv-LV"/>
        </w:rPr>
        <w:t xml:space="preserve">onkursa </w:t>
      </w:r>
      <w:r w:rsidR="000F1DA3" w:rsidRPr="002C4BD4">
        <w:rPr>
          <w:rFonts w:ascii="Times New Roman" w:hAnsi="Times New Roman"/>
          <w:b/>
          <w:sz w:val="24"/>
          <w:szCs w:val="24"/>
          <w:lang w:val="lv-LV"/>
        </w:rPr>
        <w:t>“</w:t>
      </w:r>
      <w:r w:rsidR="00610204" w:rsidRPr="002C4BD4">
        <w:rPr>
          <w:rFonts w:ascii="Times New Roman" w:hAnsi="Times New Roman"/>
          <w:b/>
          <w:sz w:val="24"/>
          <w:szCs w:val="24"/>
          <w:lang w:val="lv-LV"/>
        </w:rPr>
        <w:t>Par novadu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ziņu </w:t>
      </w:r>
      <w:r w:rsidR="00610204" w:rsidRPr="002C4BD4">
        <w:rPr>
          <w:rFonts w:ascii="Times New Roman" w:hAnsi="Times New Roman"/>
          <w:b/>
          <w:sz w:val="24"/>
          <w:szCs w:val="24"/>
          <w:lang w:val="lv-LV"/>
        </w:rPr>
        <w:t xml:space="preserve">televīzijas 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sižetu veidošanu </w:t>
      </w:r>
      <w:r w:rsidR="000F1DA3" w:rsidRPr="002C4BD4">
        <w:rPr>
          <w:rFonts w:ascii="Times New Roman" w:hAnsi="Times New Roman"/>
          <w:b/>
          <w:sz w:val="24"/>
          <w:szCs w:val="24"/>
          <w:lang w:val="lv-LV"/>
        </w:rPr>
        <w:t>2020</w:t>
      </w:r>
      <w:r w:rsidR="00627E7A" w:rsidRPr="002C4BD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gadā” </w:t>
      </w:r>
      <w:r w:rsidR="00800933" w:rsidRPr="002C4BD4">
        <w:rPr>
          <w:rFonts w:ascii="Times New Roman" w:hAnsi="Times New Roman"/>
          <w:b/>
          <w:sz w:val="24"/>
          <w:szCs w:val="24"/>
          <w:lang w:val="lv-LV"/>
        </w:rPr>
        <w:t>nolikums</w:t>
      </w:r>
    </w:p>
    <w:p w14:paraId="3E622196" w14:textId="77777777" w:rsidR="00A45C7D" w:rsidRPr="002C4BD4" w:rsidRDefault="00A45C7D" w:rsidP="00A45C7D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190BE65" w14:textId="1C62CA5A" w:rsidR="00A45C7D" w:rsidRPr="002C4BD4" w:rsidRDefault="00A45C7D" w:rsidP="00A45C7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>I</w:t>
      </w:r>
      <w:r w:rsidR="0005348C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Pamatnoteikumi</w:t>
      </w:r>
    </w:p>
    <w:p w14:paraId="68E51004" w14:textId="77777777" w:rsidR="00A45C7D" w:rsidRPr="002C4BD4" w:rsidRDefault="00A45C7D" w:rsidP="00912097">
      <w:pPr>
        <w:ind w:left="284" w:firstLine="28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6A455CD" w14:textId="77777777" w:rsidR="0013119C" w:rsidRPr="002C4BD4" w:rsidRDefault="00A45C7D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Kon</w:t>
      </w:r>
      <w:r w:rsidR="00610204" w:rsidRPr="002C4BD4">
        <w:rPr>
          <w:rFonts w:ascii="Times New Roman" w:hAnsi="Times New Roman"/>
          <w:sz w:val="24"/>
          <w:szCs w:val="24"/>
          <w:lang w:val="lv-LV"/>
        </w:rPr>
        <w:t xml:space="preserve">kursu </w:t>
      </w:r>
      <w:r w:rsidR="000F1DA3" w:rsidRPr="002C4BD4">
        <w:rPr>
          <w:rFonts w:ascii="Times New Roman" w:hAnsi="Times New Roman"/>
          <w:sz w:val="24"/>
          <w:szCs w:val="24"/>
          <w:lang w:val="lv-LV"/>
        </w:rPr>
        <w:t>“</w:t>
      </w:r>
      <w:r w:rsidR="00610204" w:rsidRPr="002C4BD4">
        <w:rPr>
          <w:rFonts w:ascii="Times New Roman" w:hAnsi="Times New Roman"/>
          <w:sz w:val="24"/>
          <w:szCs w:val="24"/>
          <w:lang w:val="lv-LV"/>
        </w:rPr>
        <w:t>Par novadu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ziņu </w:t>
      </w:r>
      <w:r w:rsidR="00610204" w:rsidRPr="002C4BD4">
        <w:rPr>
          <w:rFonts w:ascii="Times New Roman" w:hAnsi="Times New Roman"/>
          <w:sz w:val="24"/>
          <w:szCs w:val="24"/>
          <w:lang w:val="lv-LV"/>
        </w:rPr>
        <w:t xml:space="preserve">televīzijas 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sižetu veidošanu </w:t>
      </w:r>
      <w:r w:rsidR="000F1DA3" w:rsidRPr="002C4BD4">
        <w:rPr>
          <w:rFonts w:ascii="Times New Roman" w:hAnsi="Times New Roman"/>
          <w:sz w:val="24"/>
          <w:szCs w:val="24"/>
          <w:lang w:val="lv-LV"/>
        </w:rPr>
        <w:t>2020</w:t>
      </w:r>
      <w:r w:rsidR="0002411C" w:rsidRPr="002C4BD4">
        <w:rPr>
          <w:rFonts w:ascii="Times New Roman" w:hAnsi="Times New Roman"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sz w:val="24"/>
          <w:szCs w:val="24"/>
          <w:lang w:val="lv-LV"/>
        </w:rPr>
        <w:t>gadā” (turpmāk – Konkurss) organizē Nacionālā elektronisko plašsaziņas līdzekļu padome (turpmāk – Padome)</w:t>
      </w:r>
      <w:r w:rsidR="00882734" w:rsidRPr="002C4BD4">
        <w:rPr>
          <w:rFonts w:ascii="Times New Roman" w:hAnsi="Times New Roman"/>
          <w:sz w:val="24"/>
          <w:szCs w:val="24"/>
          <w:lang w:val="lv-LV"/>
        </w:rPr>
        <w:t>, adrese: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Rīgā, Doma laukumā 8</w:t>
      </w:r>
      <w:r w:rsidR="005C5D1E" w:rsidRPr="002C4BD4">
        <w:rPr>
          <w:rFonts w:ascii="Times New Roman" w:hAnsi="Times New Roman"/>
          <w:sz w:val="24"/>
          <w:szCs w:val="24"/>
          <w:lang w:val="lv-LV"/>
        </w:rPr>
        <w:t>A</w:t>
      </w:r>
      <w:r w:rsidRPr="002C4BD4">
        <w:rPr>
          <w:rFonts w:ascii="Times New Roman" w:hAnsi="Times New Roman"/>
          <w:sz w:val="24"/>
          <w:szCs w:val="24"/>
          <w:lang w:val="lv-LV"/>
        </w:rPr>
        <w:t>.</w:t>
      </w:r>
    </w:p>
    <w:p w14:paraId="597C65F9" w14:textId="77777777" w:rsidR="0013119C" w:rsidRPr="002C4BD4" w:rsidRDefault="0013119C" w:rsidP="0013119C">
      <w:pPr>
        <w:tabs>
          <w:tab w:val="left" w:pos="993"/>
        </w:tabs>
        <w:suppressAutoHyphens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60ECC2" w14:textId="77777777" w:rsidR="0013119C" w:rsidRPr="002C4BD4" w:rsidRDefault="00A45C7D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Šis nolikums nosaka Konkursa organizēšanas un izvērtēšanas kārtību, turpmāk </w:t>
      </w:r>
      <w:r w:rsidR="00962AF0" w:rsidRPr="002C4BD4"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Pr="002C4BD4">
        <w:rPr>
          <w:rFonts w:ascii="Times New Roman" w:hAnsi="Times New Roman"/>
          <w:sz w:val="24"/>
          <w:szCs w:val="24"/>
          <w:lang w:val="lv-LV"/>
        </w:rPr>
        <w:t>– Nolikums.</w:t>
      </w:r>
    </w:p>
    <w:p w14:paraId="65678625" w14:textId="77777777" w:rsidR="0013119C" w:rsidRPr="002C4BD4" w:rsidRDefault="0013119C" w:rsidP="0013119C">
      <w:pPr>
        <w:pStyle w:val="ColorfulList-Accent11"/>
        <w:rPr>
          <w:rFonts w:ascii="Times New Roman" w:hAnsi="Times New Roman"/>
          <w:sz w:val="24"/>
          <w:szCs w:val="24"/>
          <w:lang w:val="lv-LV"/>
        </w:rPr>
      </w:pPr>
    </w:p>
    <w:p w14:paraId="4F923812" w14:textId="60619E16" w:rsidR="0013119C" w:rsidRPr="008E71FD" w:rsidRDefault="00610204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8E71FD">
        <w:rPr>
          <w:rFonts w:ascii="Times New Roman" w:hAnsi="Times New Roman"/>
          <w:sz w:val="24"/>
          <w:szCs w:val="24"/>
          <w:lang w:val="lv-LV"/>
        </w:rPr>
        <w:t>Konkursa mērķis – nodrošināt visu novadu</w:t>
      </w:r>
      <w:r w:rsidR="00A45C7D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64C" w:rsidRPr="008E71FD">
        <w:rPr>
          <w:rFonts w:ascii="Times New Roman" w:hAnsi="Times New Roman"/>
          <w:sz w:val="24"/>
          <w:szCs w:val="24"/>
          <w:lang w:val="lv-LV"/>
        </w:rPr>
        <w:t xml:space="preserve">ziņu </w:t>
      </w:r>
      <w:r w:rsidRPr="008E71FD">
        <w:rPr>
          <w:rFonts w:ascii="Times New Roman" w:hAnsi="Times New Roman"/>
          <w:sz w:val="24"/>
          <w:szCs w:val="24"/>
          <w:lang w:val="lv-LV"/>
        </w:rPr>
        <w:t>televīzijas sižetu izgatavošanu un pārraidīšanu</w:t>
      </w:r>
      <w:r w:rsidR="00A45C7D" w:rsidRPr="008E71FD">
        <w:rPr>
          <w:rFonts w:ascii="Times New Roman" w:hAnsi="Times New Roman"/>
          <w:sz w:val="24"/>
          <w:szCs w:val="24"/>
          <w:lang w:val="lv-LV"/>
        </w:rPr>
        <w:t xml:space="preserve"> sabiedriskā pasūtījuma </w:t>
      </w:r>
      <w:r w:rsidR="00627E7A" w:rsidRPr="008E71FD">
        <w:rPr>
          <w:rFonts w:ascii="Times New Roman" w:hAnsi="Times New Roman"/>
          <w:sz w:val="24"/>
          <w:szCs w:val="24"/>
          <w:lang w:val="lv-LV"/>
        </w:rPr>
        <w:t>īstenošanai</w:t>
      </w:r>
      <w:r w:rsidR="00A45C7D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B28" w:rsidRPr="008E71FD">
        <w:rPr>
          <w:rFonts w:ascii="Times New Roman" w:hAnsi="Times New Roman"/>
          <w:sz w:val="24"/>
          <w:szCs w:val="24"/>
          <w:lang w:val="lv-LV"/>
        </w:rPr>
        <w:t xml:space="preserve">valsts SIA </w:t>
      </w:r>
      <w:r w:rsidR="000F1DA3" w:rsidRPr="008E71FD">
        <w:rPr>
          <w:rFonts w:ascii="Times New Roman" w:hAnsi="Times New Roman"/>
          <w:sz w:val="24"/>
          <w:szCs w:val="24"/>
          <w:lang w:val="lv-LV"/>
        </w:rPr>
        <w:t>“</w:t>
      </w:r>
      <w:r w:rsidR="00482B28" w:rsidRPr="008E71FD">
        <w:rPr>
          <w:rFonts w:ascii="Times New Roman" w:hAnsi="Times New Roman"/>
          <w:sz w:val="24"/>
          <w:szCs w:val="24"/>
          <w:lang w:val="lv-LV"/>
        </w:rPr>
        <w:t>Latvijas Televīzija” (turpmāk – Latvijas Televīzija)</w:t>
      </w:r>
      <w:r w:rsidR="008E71FD" w:rsidRPr="008E71FD">
        <w:rPr>
          <w:rFonts w:ascii="Times New Roman" w:hAnsi="Times New Roman"/>
          <w:sz w:val="24"/>
          <w:szCs w:val="24"/>
          <w:lang w:val="lv-LV"/>
        </w:rPr>
        <w:t xml:space="preserve"> kā arī</w:t>
      </w:r>
      <w:r w:rsidR="00482B28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85AED" w:rsidRPr="008E71FD">
        <w:rPr>
          <w:rFonts w:ascii="Times New Roman" w:hAnsi="Times New Roman"/>
          <w:sz w:val="24"/>
          <w:szCs w:val="24"/>
          <w:lang w:val="lv-LV"/>
        </w:rPr>
        <w:t>iespējami plašā</w:t>
      </w:r>
      <w:r w:rsidRPr="008E71FD">
        <w:rPr>
          <w:rFonts w:ascii="Times New Roman" w:hAnsi="Times New Roman"/>
          <w:sz w:val="24"/>
          <w:szCs w:val="24"/>
          <w:lang w:val="lv-LV"/>
        </w:rPr>
        <w:t xml:space="preserve"> apraidē komerc</w:t>
      </w:r>
      <w:r w:rsidR="0013119C" w:rsidRPr="008E71FD">
        <w:rPr>
          <w:rFonts w:ascii="Times New Roman" w:hAnsi="Times New Roman"/>
          <w:sz w:val="24"/>
          <w:szCs w:val="24"/>
          <w:lang w:val="lv-LV"/>
        </w:rPr>
        <w:t>iālajā</w:t>
      </w:r>
      <w:r w:rsidR="00813FD5" w:rsidRPr="008E71FD">
        <w:rPr>
          <w:rFonts w:ascii="Times New Roman" w:hAnsi="Times New Roman"/>
          <w:sz w:val="24"/>
          <w:szCs w:val="24"/>
          <w:lang w:val="lv-LV"/>
        </w:rPr>
        <w:t>/-s</w:t>
      </w:r>
      <w:r w:rsidR="0013119C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07093" w:rsidRPr="008E71FD">
        <w:rPr>
          <w:rFonts w:ascii="Times New Roman" w:hAnsi="Times New Roman"/>
          <w:sz w:val="24"/>
          <w:szCs w:val="24"/>
          <w:lang w:val="lv-LV"/>
        </w:rPr>
        <w:t xml:space="preserve">lineārajā/-s </w:t>
      </w:r>
      <w:r w:rsidRPr="008E71FD">
        <w:rPr>
          <w:rFonts w:ascii="Times New Roman" w:hAnsi="Times New Roman"/>
          <w:sz w:val="24"/>
          <w:szCs w:val="24"/>
          <w:lang w:val="lv-LV"/>
        </w:rPr>
        <w:t>televīzijā</w:t>
      </w:r>
      <w:r w:rsidR="00813FD5" w:rsidRPr="008E71FD">
        <w:rPr>
          <w:rFonts w:ascii="Times New Roman" w:hAnsi="Times New Roman"/>
          <w:sz w:val="24"/>
          <w:szCs w:val="24"/>
          <w:lang w:val="lv-LV"/>
        </w:rPr>
        <w:t>/-s</w:t>
      </w:r>
      <w:r w:rsidR="00A85AED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108C" w:rsidRPr="008E71FD">
        <w:rPr>
          <w:rFonts w:ascii="Times New Roman" w:hAnsi="Times New Roman"/>
          <w:sz w:val="24"/>
          <w:szCs w:val="24"/>
          <w:lang w:val="lv-LV"/>
        </w:rPr>
        <w:t>un d</w:t>
      </w:r>
      <w:r w:rsidR="00A85AED" w:rsidRPr="008E71FD">
        <w:rPr>
          <w:rFonts w:ascii="Times New Roman" w:hAnsi="Times New Roman"/>
          <w:sz w:val="24"/>
          <w:szCs w:val="24"/>
          <w:lang w:val="lv-LV"/>
        </w:rPr>
        <w:t>audzplatformu vidē</w:t>
      </w:r>
      <w:r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F1DA3" w:rsidRPr="008E71FD">
        <w:rPr>
          <w:rFonts w:ascii="Times New Roman" w:hAnsi="Times New Roman"/>
          <w:sz w:val="24"/>
          <w:szCs w:val="24"/>
          <w:lang w:val="lv-LV"/>
        </w:rPr>
        <w:t>2020</w:t>
      </w:r>
      <w:r w:rsidR="00A45C7D" w:rsidRPr="008E71FD">
        <w:rPr>
          <w:rFonts w:ascii="Times New Roman" w:hAnsi="Times New Roman"/>
          <w:sz w:val="24"/>
          <w:szCs w:val="24"/>
          <w:lang w:val="lv-LV"/>
        </w:rPr>
        <w:t>.gadā.</w:t>
      </w:r>
    </w:p>
    <w:p w14:paraId="377DE354" w14:textId="77777777" w:rsidR="0013119C" w:rsidRPr="002C4BD4" w:rsidRDefault="0013119C" w:rsidP="0013119C">
      <w:pPr>
        <w:pStyle w:val="ColorfulList-Accent11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7386F0B8" w14:textId="12410D86" w:rsidR="0013119C" w:rsidRPr="007F352C" w:rsidRDefault="00AB3BE7" w:rsidP="00AB3BE7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7F352C">
        <w:rPr>
          <w:rFonts w:ascii="Times New Roman" w:hAnsi="Times New Roman"/>
          <w:sz w:val="24"/>
          <w:szCs w:val="24"/>
          <w:lang w:val="lv-LV"/>
        </w:rPr>
        <w:t>Sabiedriskais pasūtījums Konkursa ietvaros tiek īstenots, ievērojot Elektronisko plašsaziņas līdzekļu likuma (turpmāk – EPLL) 71.panta pirmajā daļā noteiktos sabiedriskā pasūtījuma uzdevumus, Padomes apstiprinātajā nolikumā “Par sabiedriskā pasūtījuma daļas, kuru pilda komerciālie elektroniskie plašsaziņas līdzekļi, veidošanas kārtību un vērtēšanas principiem</w:t>
      </w:r>
      <w:r w:rsidR="00813FD5" w:rsidRPr="007F352C">
        <w:rPr>
          <w:rFonts w:ascii="Times New Roman" w:hAnsi="Times New Roman"/>
          <w:bCs/>
          <w:sz w:val="24"/>
          <w:szCs w:val="24"/>
          <w:lang w:val="lv-LV"/>
        </w:rPr>
        <w:t>”</w:t>
      </w:r>
      <w:r w:rsidR="00813FD5" w:rsidRPr="007F352C">
        <w:rPr>
          <w:rStyle w:val="FootnoteReference"/>
          <w:rFonts w:ascii="Times New Roman" w:hAnsi="Times New Roman"/>
          <w:bCs/>
          <w:sz w:val="24"/>
          <w:szCs w:val="24"/>
          <w:lang w:val="lv-LV"/>
        </w:rPr>
        <w:footnoteReference w:id="1"/>
      </w:r>
      <w:r w:rsidR="00813FD5" w:rsidRPr="007F352C">
        <w:rPr>
          <w:rFonts w:ascii="Times New Roman" w:hAnsi="Times New Roman"/>
          <w:bCs/>
          <w:sz w:val="24"/>
          <w:szCs w:val="24"/>
          <w:lang w:val="lv-LV"/>
        </w:rPr>
        <w:t xml:space="preserve"> un</w:t>
      </w:r>
      <w:r w:rsidRPr="007F352C">
        <w:rPr>
          <w:rFonts w:ascii="Times New Roman" w:hAnsi="Times New Roman"/>
          <w:bCs/>
          <w:sz w:val="24"/>
          <w:szCs w:val="24"/>
          <w:lang w:val="lv-LV"/>
        </w:rPr>
        <w:t xml:space="preserve"> nolikumā</w:t>
      </w:r>
      <w:r w:rsidR="00813FD5" w:rsidRPr="007F352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AA3E80" w:rsidRPr="007F352C">
        <w:rPr>
          <w:rFonts w:ascii="Times New Roman" w:hAnsi="Times New Roman"/>
          <w:sz w:val="24"/>
          <w:szCs w:val="24"/>
          <w:lang w:val="lv-LV"/>
        </w:rPr>
        <w:t>“</w:t>
      </w:r>
      <w:r w:rsidR="00627E7A" w:rsidRPr="007F352C">
        <w:rPr>
          <w:rFonts w:ascii="Times New Roman" w:hAnsi="Times New Roman"/>
          <w:bCs/>
          <w:sz w:val="24"/>
          <w:szCs w:val="24"/>
          <w:lang w:val="lv-LV"/>
        </w:rPr>
        <w:t>Nolikums par sabiedriskā pasūtījuma daļas, kuru pilda komerciālie elektroniskie plašsaziņas līdzekļi, fi</w:t>
      </w:r>
      <w:r w:rsidR="00F473FA" w:rsidRPr="007F352C">
        <w:rPr>
          <w:rFonts w:ascii="Times New Roman" w:hAnsi="Times New Roman"/>
          <w:bCs/>
          <w:sz w:val="24"/>
          <w:szCs w:val="24"/>
          <w:lang w:val="lv-LV"/>
        </w:rPr>
        <w:t>nansējuma izlietojuma principi</w:t>
      </w:r>
      <w:r w:rsidR="00482B28" w:rsidRPr="007F352C">
        <w:rPr>
          <w:rFonts w:ascii="Times New Roman" w:hAnsi="Times New Roman"/>
          <w:bCs/>
          <w:sz w:val="24"/>
          <w:szCs w:val="24"/>
          <w:lang w:val="lv-LV"/>
        </w:rPr>
        <w:t>em</w:t>
      </w:r>
      <w:r w:rsidR="00A45C7D" w:rsidRPr="007F352C">
        <w:rPr>
          <w:rFonts w:ascii="Times New Roman" w:hAnsi="Times New Roman"/>
          <w:sz w:val="24"/>
          <w:szCs w:val="24"/>
          <w:lang w:val="lv-LV"/>
        </w:rPr>
        <w:t>”</w:t>
      </w:r>
      <w:r w:rsidR="0013119C" w:rsidRPr="007F352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2"/>
      </w:r>
      <w:r w:rsidRPr="007F352C">
        <w:rPr>
          <w:rFonts w:ascii="Times New Roman" w:hAnsi="Times New Roman"/>
          <w:sz w:val="24"/>
          <w:szCs w:val="24"/>
          <w:lang w:val="lv-LV"/>
        </w:rPr>
        <w:t xml:space="preserve"> ietvertos noteikumus, tostarp attiecībā uz sabiedriskā pasūtījuma veidošanas, grozīšanas un atskaitīšanās kārtību. Nolikumi atrodami Padomes tīmekļvietnē</w:t>
      </w:r>
      <w:r w:rsidR="007F352C" w:rsidRPr="007F352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hyperlink r:id="rId11" w:history="1">
        <w:r w:rsidR="007F352C" w:rsidRPr="00132297">
          <w:rPr>
            <w:rStyle w:val="Hyperlink"/>
            <w:rFonts w:ascii="Times New Roman" w:hAnsi="Times New Roman"/>
            <w:bCs/>
            <w:sz w:val="24"/>
            <w:szCs w:val="24"/>
            <w:lang w:val="lv-LV"/>
          </w:rPr>
          <w:t>www.neplpadome.lv</w:t>
        </w:r>
      </w:hyperlink>
      <w:r w:rsidR="00627E7A" w:rsidRPr="007F352C">
        <w:rPr>
          <w:rFonts w:ascii="Times New Roman" w:hAnsi="Times New Roman"/>
          <w:bCs/>
          <w:sz w:val="24"/>
          <w:szCs w:val="24"/>
          <w:lang w:val="lv-LV"/>
        </w:rPr>
        <w:t>, sadaļā “</w:t>
      </w:r>
      <w:r w:rsidR="00AA3E80" w:rsidRPr="007F352C">
        <w:rPr>
          <w:rFonts w:ascii="Times New Roman" w:hAnsi="Times New Roman"/>
          <w:bCs/>
          <w:sz w:val="24"/>
          <w:szCs w:val="24"/>
          <w:lang w:val="lv-LV"/>
        </w:rPr>
        <w:t>Televīzija, radio</w:t>
      </w:r>
      <w:r w:rsidR="00627E7A" w:rsidRPr="007F352C">
        <w:rPr>
          <w:rFonts w:ascii="Times New Roman" w:hAnsi="Times New Roman"/>
          <w:bCs/>
          <w:sz w:val="24"/>
          <w:szCs w:val="24"/>
          <w:lang w:val="lv-LV"/>
        </w:rPr>
        <w:t xml:space="preserve">”, </w:t>
      </w:r>
      <w:r w:rsidR="007F352C" w:rsidRPr="007F352C">
        <w:rPr>
          <w:rFonts w:ascii="Times New Roman" w:hAnsi="Times New Roman"/>
          <w:sz w:val="24"/>
          <w:szCs w:val="24"/>
          <w:lang w:val="lv-LV"/>
        </w:rPr>
        <w:t>“Komerciālās televīzijas”,</w:t>
      </w:r>
      <w:r w:rsidR="007F352C" w:rsidRPr="007F352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627E7A" w:rsidRPr="007F352C">
        <w:rPr>
          <w:rFonts w:ascii="Times New Roman" w:hAnsi="Times New Roman"/>
          <w:bCs/>
          <w:sz w:val="24"/>
          <w:szCs w:val="24"/>
          <w:lang w:val="lv-LV"/>
        </w:rPr>
        <w:t>“Sabiedriskais pasūtījums”.</w:t>
      </w:r>
    </w:p>
    <w:p w14:paraId="382521AF" w14:textId="77777777" w:rsidR="00AB3BE7" w:rsidRPr="002C4BD4" w:rsidRDefault="00AB3BE7" w:rsidP="003C1EB2">
      <w:pPr>
        <w:pStyle w:val="ColorfulList-Accent11"/>
        <w:ind w:left="0"/>
        <w:rPr>
          <w:rFonts w:ascii="Times New Roman" w:hAnsi="Times New Roman"/>
          <w:sz w:val="24"/>
          <w:szCs w:val="24"/>
          <w:lang w:val="lv-LV"/>
        </w:rPr>
      </w:pPr>
    </w:p>
    <w:p w14:paraId="5FD516BB" w14:textId="30B56C7F" w:rsidR="0013119C" w:rsidRDefault="00A45C7D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finansējums ir piešķirts Padomei no valsts budžeta programmas 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“</w:t>
      </w:r>
      <w:r w:rsidR="00EB4418" w:rsidRPr="002C4BD4">
        <w:rPr>
          <w:rFonts w:ascii="Times New Roman" w:hAnsi="Times New Roman"/>
          <w:sz w:val="24"/>
          <w:szCs w:val="24"/>
          <w:lang w:val="lv-LV"/>
        </w:rPr>
        <w:t>Komerciālās televīzijas un radio</w:t>
      </w:r>
      <w:r w:rsidRPr="002C4BD4">
        <w:rPr>
          <w:rFonts w:ascii="Times New Roman" w:hAnsi="Times New Roman"/>
          <w:sz w:val="24"/>
          <w:szCs w:val="24"/>
          <w:lang w:val="lv-LV"/>
        </w:rPr>
        <w:t>”.</w:t>
      </w:r>
    </w:p>
    <w:p w14:paraId="73EAB688" w14:textId="77777777" w:rsidR="003C1EB2" w:rsidRDefault="003C1EB2" w:rsidP="003C1EB2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14:paraId="0CD5E199" w14:textId="54F399D0" w:rsidR="0013119C" w:rsidRPr="003C1EB2" w:rsidRDefault="003C1EB2" w:rsidP="00B12E9E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3C1EB2">
        <w:rPr>
          <w:rFonts w:ascii="Times New Roman" w:hAnsi="Times New Roman"/>
          <w:sz w:val="24"/>
          <w:szCs w:val="24"/>
          <w:lang w:val="lv-LV" w:eastAsia="ar-SA"/>
        </w:rPr>
        <w:t>Konkursa ietvaros finansējums tiek piešķirts kā atlīdzības maksājums par sniegtajiem sabiedriskajiem pakalpojumiem likuma “</w:t>
      </w:r>
      <w:r w:rsidRPr="003C1EB2">
        <w:rPr>
          <w:rFonts w:ascii="Times New Roman" w:eastAsia="ArialMT" w:hAnsi="Times New Roman"/>
          <w:sz w:val="24"/>
          <w:szCs w:val="24"/>
          <w:lang w:val="lv-LV" w:eastAsia="ar-SA"/>
        </w:rPr>
        <w:t>Komercdarbības atbalsta kontroles likums” izpratnē, un finansējuma saņēmējam jāievēro prasības attiecībā uz finanšu darījumu uzskaiti</w:t>
      </w:r>
      <w:r w:rsidRPr="003C1EB2">
        <w:rPr>
          <w:rFonts w:ascii="Times New Roman" w:hAnsi="Times New Roman"/>
          <w:sz w:val="24"/>
          <w:szCs w:val="24"/>
          <w:lang w:val="lv-LV" w:eastAsia="ar-SA"/>
        </w:rPr>
        <w:t xml:space="preserve"> likuma „</w:t>
      </w:r>
      <w:r w:rsidRPr="003C1EB2">
        <w:rPr>
          <w:rFonts w:ascii="Times New Roman" w:eastAsia="ArialMT" w:hAnsi="Times New Roman"/>
          <w:sz w:val="24"/>
          <w:szCs w:val="24"/>
          <w:lang w:val="lv-LV" w:eastAsia="ar-SA"/>
        </w:rPr>
        <w:t>Komercdarbības atbalsta kontroles likums” 5.panta izpratnē.</w:t>
      </w:r>
    </w:p>
    <w:p w14:paraId="51912058" w14:textId="77777777" w:rsidR="003C1EB2" w:rsidRPr="003C1EB2" w:rsidRDefault="003C1EB2" w:rsidP="003C1EB2">
      <w:pPr>
        <w:tabs>
          <w:tab w:val="left" w:pos="993"/>
        </w:tabs>
        <w:suppressAutoHyphens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3C6003" w14:textId="77777777" w:rsidR="00DD3B10" w:rsidRPr="002C4BD4" w:rsidRDefault="00A45C7D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piedāvājumu izvērtēšanā </w:t>
      </w:r>
      <w:r w:rsidR="00DD3B10" w:rsidRPr="002C4BD4">
        <w:rPr>
          <w:rFonts w:ascii="Times New Roman" w:hAnsi="Times New Roman"/>
          <w:sz w:val="24"/>
          <w:szCs w:val="24"/>
          <w:lang w:val="lv-LV"/>
        </w:rPr>
        <w:t xml:space="preserve">ar padomdevēja tiesībām </w:t>
      </w:r>
      <w:r w:rsidRPr="002C4BD4">
        <w:rPr>
          <w:rFonts w:ascii="Times New Roman" w:hAnsi="Times New Roman"/>
          <w:sz w:val="24"/>
          <w:szCs w:val="24"/>
          <w:lang w:val="lv-LV"/>
        </w:rPr>
        <w:t>piedalās Latvijas Televīzijas pārstāvji</w:t>
      </w:r>
      <w:r w:rsidR="00DD3B10" w:rsidRPr="002C4BD4">
        <w:rPr>
          <w:rFonts w:ascii="Times New Roman" w:hAnsi="Times New Roman"/>
          <w:sz w:val="24"/>
          <w:szCs w:val="24"/>
          <w:lang w:val="lv-LV"/>
        </w:rPr>
        <w:t>.</w:t>
      </w:r>
    </w:p>
    <w:p w14:paraId="1B3BF3C3" w14:textId="77777777" w:rsidR="00DD3B10" w:rsidRPr="002C4BD4" w:rsidRDefault="00DD3B10" w:rsidP="00DD3B10">
      <w:pPr>
        <w:pStyle w:val="ListParagrap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66033ACE" w14:textId="77777777" w:rsidR="0013119C" w:rsidRPr="002C4BD4" w:rsidRDefault="00962AF0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D42003">
        <w:rPr>
          <w:rFonts w:ascii="Times New Roman" w:hAnsi="Times New Roman"/>
          <w:sz w:val="24"/>
          <w:szCs w:val="24"/>
          <w:lang w:val="lv-LV"/>
        </w:rPr>
        <w:lastRenderedPageBreak/>
        <w:t>Ar Konkursa</w:t>
      </w:r>
      <w:r w:rsidR="00A45C7D" w:rsidRPr="00D4200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2003">
        <w:rPr>
          <w:rFonts w:ascii="Times New Roman" w:hAnsi="Times New Roman"/>
          <w:sz w:val="24"/>
          <w:szCs w:val="24"/>
          <w:lang w:val="lv-LV"/>
        </w:rPr>
        <w:t>n</w:t>
      </w:r>
      <w:r w:rsidR="00A45C7D" w:rsidRPr="00D42003">
        <w:rPr>
          <w:rFonts w:ascii="Times New Roman" w:hAnsi="Times New Roman"/>
          <w:sz w:val="24"/>
          <w:szCs w:val="24"/>
          <w:lang w:val="lv-LV"/>
        </w:rPr>
        <w:t>olikumu var iepazīties no 201</w:t>
      </w:r>
      <w:r w:rsidR="00AA3E80" w:rsidRPr="00D42003">
        <w:rPr>
          <w:rFonts w:ascii="Times New Roman" w:hAnsi="Times New Roman"/>
          <w:sz w:val="24"/>
          <w:szCs w:val="24"/>
          <w:lang w:val="lv-LV"/>
        </w:rPr>
        <w:t>9</w:t>
      </w:r>
      <w:r w:rsidR="00A45C7D" w:rsidRPr="00D42003">
        <w:rPr>
          <w:rFonts w:ascii="Times New Roman" w:hAnsi="Times New Roman"/>
          <w:sz w:val="24"/>
          <w:szCs w:val="24"/>
          <w:lang w:val="lv-LV"/>
        </w:rPr>
        <w:t>.gada</w:t>
      </w:r>
      <w:r w:rsidR="00AA3E80" w:rsidRPr="00D4200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94AB1" w:rsidRPr="00D42003">
        <w:rPr>
          <w:rFonts w:ascii="Times New Roman" w:hAnsi="Times New Roman"/>
          <w:sz w:val="24"/>
          <w:szCs w:val="24"/>
          <w:lang w:val="lv-LV"/>
        </w:rPr>
        <w:t>7.novembra</w:t>
      </w:r>
      <w:r w:rsidR="00882734" w:rsidRPr="00D42003">
        <w:rPr>
          <w:rFonts w:ascii="Times New Roman" w:hAnsi="Times New Roman"/>
          <w:sz w:val="24"/>
          <w:szCs w:val="24"/>
          <w:lang w:val="lv-LV"/>
        </w:rPr>
        <w:t xml:space="preserve"> Padomes mājas</w:t>
      </w:r>
      <w:r w:rsidR="00CD0EA8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lapā </w:t>
      </w:r>
      <w:r w:rsidR="00CD0EA8" w:rsidRPr="002C4BD4">
        <w:rPr>
          <w:rFonts w:ascii="Times New Roman" w:hAnsi="Times New Roman"/>
          <w:sz w:val="24"/>
          <w:szCs w:val="24"/>
          <w:lang w:val="lv-LV"/>
        </w:rPr>
        <w:t xml:space="preserve">internetā </w:t>
      </w:r>
      <w:hyperlink r:id="rId12" w:history="1">
        <w:r w:rsidR="00AA3E80" w:rsidRPr="002C4BD4">
          <w:rPr>
            <w:rStyle w:val="Hyperlink"/>
            <w:rFonts w:ascii="Times New Roman" w:hAnsi="Times New Roman"/>
            <w:sz w:val="24"/>
            <w:szCs w:val="24"/>
            <w:lang w:val="lv-LV"/>
          </w:rPr>
          <w:t>www.neplpadome.lv</w:t>
        </w:r>
      </w:hyperlink>
      <w:r w:rsidR="00CD0EA8" w:rsidRPr="002C4BD4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sadaļā 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“Televīzija, radio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”, 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“Komerciālās 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t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elevīzijas”, 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“</w:t>
      </w:r>
      <w:r w:rsidRPr="002C4BD4">
        <w:rPr>
          <w:rFonts w:ascii="Times New Roman" w:hAnsi="Times New Roman"/>
          <w:sz w:val="24"/>
          <w:szCs w:val="24"/>
          <w:lang w:val="lv-LV"/>
        </w:rPr>
        <w:t>K</w:t>
      </w:r>
      <w:r w:rsidR="00CD0EA8" w:rsidRPr="002C4BD4">
        <w:rPr>
          <w:rFonts w:ascii="Times New Roman" w:hAnsi="Times New Roman"/>
          <w:sz w:val="24"/>
          <w:szCs w:val="24"/>
          <w:lang w:val="lv-LV"/>
        </w:rPr>
        <w:t>onkursi”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.</w:t>
      </w:r>
    </w:p>
    <w:p w14:paraId="24F3EF2B" w14:textId="77777777" w:rsidR="0013119C" w:rsidRPr="002C4BD4" w:rsidRDefault="0013119C" w:rsidP="0013119C">
      <w:pPr>
        <w:pStyle w:val="ColorfulList-Accent11"/>
        <w:rPr>
          <w:rFonts w:ascii="Times New Roman" w:hAnsi="Times New Roman"/>
          <w:sz w:val="24"/>
          <w:szCs w:val="24"/>
          <w:lang w:val="lv-LV"/>
        </w:rPr>
      </w:pPr>
    </w:p>
    <w:p w14:paraId="3D2B018A" w14:textId="77777777" w:rsidR="00A45C7D" w:rsidRPr="002C4BD4" w:rsidRDefault="00A45C7D" w:rsidP="0013119C">
      <w:pPr>
        <w:numPr>
          <w:ilvl w:val="1"/>
          <w:numId w:val="4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komisiju veido Padomes locekļi. Komisija savu darbu var veikt un lēmumus pieņemt, tās </w:t>
      </w:r>
      <w:r w:rsidR="00F473FA" w:rsidRPr="002C4BD4">
        <w:rPr>
          <w:rFonts w:ascii="Times New Roman" w:hAnsi="Times New Roman"/>
          <w:sz w:val="24"/>
          <w:szCs w:val="24"/>
          <w:lang w:val="lv-LV"/>
        </w:rPr>
        <w:t>darbā piedaloties vismaz 3 (trīs</w:t>
      </w:r>
      <w:r w:rsidRPr="002C4BD4">
        <w:rPr>
          <w:rFonts w:ascii="Times New Roman" w:hAnsi="Times New Roman"/>
          <w:sz w:val="24"/>
          <w:szCs w:val="24"/>
          <w:lang w:val="lv-LV"/>
        </w:rPr>
        <w:t>) Padomes locekļiem.</w:t>
      </w:r>
    </w:p>
    <w:p w14:paraId="53EE05AF" w14:textId="77777777" w:rsidR="00096BC2" w:rsidRDefault="00096BC2" w:rsidP="00912097">
      <w:pPr>
        <w:ind w:left="284" w:firstLine="2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40AEBB9" w14:textId="2D4F3D43" w:rsidR="00A45C7D" w:rsidRPr="002C4BD4" w:rsidRDefault="00A45C7D" w:rsidP="00912097">
      <w:pPr>
        <w:ind w:left="284" w:firstLine="283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>II</w:t>
      </w:r>
      <w:r w:rsidR="0059270C" w:rsidRPr="002C4BD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Dalība konkursā</w:t>
      </w:r>
    </w:p>
    <w:p w14:paraId="620215A3" w14:textId="77777777" w:rsidR="00A45C7D" w:rsidRPr="002C4BD4" w:rsidRDefault="00A45C7D" w:rsidP="00912097">
      <w:pPr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0504EAC1" w14:textId="77777777" w:rsidR="0013119C" w:rsidRPr="002C4BD4" w:rsidRDefault="00A45C7D" w:rsidP="0013119C">
      <w:pPr>
        <w:numPr>
          <w:ilvl w:val="1"/>
          <w:numId w:val="7"/>
        </w:numPr>
        <w:tabs>
          <w:tab w:val="clear" w:pos="974"/>
          <w:tab w:val="num" w:pos="851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Piedalīšanās Konkursā ir pretendentu brīvas gribas izpausme.</w:t>
      </w:r>
    </w:p>
    <w:p w14:paraId="28AEAE1B" w14:textId="77777777" w:rsidR="0013119C" w:rsidRPr="002C4BD4" w:rsidRDefault="0013119C" w:rsidP="0013119C">
      <w:pPr>
        <w:tabs>
          <w:tab w:val="left" w:pos="993"/>
        </w:tabs>
        <w:suppressAutoHyphens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59F9EE" w14:textId="0158542C" w:rsidR="0013119C" w:rsidRPr="008E71FD" w:rsidRDefault="00F473FA" w:rsidP="0013119C">
      <w:pPr>
        <w:numPr>
          <w:ilvl w:val="1"/>
          <w:numId w:val="7"/>
        </w:numPr>
        <w:tabs>
          <w:tab w:val="clear" w:pos="974"/>
          <w:tab w:val="num" w:pos="851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8E71FD">
        <w:rPr>
          <w:rFonts w:ascii="Times New Roman" w:hAnsi="Times New Roman"/>
          <w:sz w:val="24"/>
          <w:szCs w:val="24"/>
          <w:lang w:val="lv-LV"/>
        </w:rPr>
        <w:t>Visiem pretendentiem tiek radītas vienādas iespējas sacensties par novadu ziņu</w:t>
      </w:r>
      <w:r w:rsidR="004C652A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71FD">
        <w:rPr>
          <w:rFonts w:ascii="Times New Roman" w:hAnsi="Times New Roman"/>
          <w:sz w:val="24"/>
          <w:szCs w:val="24"/>
          <w:lang w:val="lv-LV"/>
        </w:rPr>
        <w:t xml:space="preserve">televīzijas sižetu veidošanu un pārraidīšanu </w:t>
      </w:r>
      <w:r w:rsidR="00336CFF" w:rsidRPr="008E71FD">
        <w:rPr>
          <w:rFonts w:ascii="Times New Roman" w:hAnsi="Times New Roman"/>
          <w:sz w:val="24"/>
          <w:szCs w:val="24"/>
          <w:lang w:val="lv-LV"/>
        </w:rPr>
        <w:t>Latvijas Televīzijā</w:t>
      </w:r>
      <w:r w:rsidR="008E71FD" w:rsidRPr="008E71FD">
        <w:rPr>
          <w:rFonts w:ascii="Times New Roman" w:hAnsi="Times New Roman"/>
          <w:sz w:val="24"/>
          <w:szCs w:val="24"/>
          <w:lang w:val="lv-LV"/>
        </w:rPr>
        <w:t>, kā arī</w:t>
      </w:r>
      <w:r w:rsidR="00336CFF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543EC" w:rsidRPr="008E71FD">
        <w:rPr>
          <w:rFonts w:ascii="Times New Roman" w:hAnsi="Times New Roman"/>
          <w:sz w:val="24"/>
          <w:szCs w:val="24"/>
          <w:lang w:val="lv-LV"/>
        </w:rPr>
        <w:t xml:space="preserve">iespējami plašā </w:t>
      </w:r>
      <w:r w:rsidRPr="008E71FD">
        <w:rPr>
          <w:rFonts w:ascii="Times New Roman" w:hAnsi="Times New Roman"/>
          <w:sz w:val="24"/>
          <w:szCs w:val="24"/>
          <w:lang w:val="lv-LV"/>
        </w:rPr>
        <w:t>apraidē komerc</w:t>
      </w:r>
      <w:r w:rsidR="0013119C" w:rsidRPr="008E71FD">
        <w:rPr>
          <w:rFonts w:ascii="Times New Roman" w:hAnsi="Times New Roman"/>
          <w:sz w:val="24"/>
          <w:szCs w:val="24"/>
          <w:lang w:val="lv-LV"/>
        </w:rPr>
        <w:t>iālajā</w:t>
      </w:r>
      <w:r w:rsidR="0059270C" w:rsidRPr="008E71FD">
        <w:rPr>
          <w:rFonts w:ascii="Times New Roman" w:hAnsi="Times New Roman"/>
          <w:sz w:val="24"/>
          <w:szCs w:val="24"/>
          <w:lang w:val="lv-LV"/>
        </w:rPr>
        <w:t>/-</w:t>
      </w:r>
      <w:r w:rsidR="00336CFF" w:rsidRPr="008E71FD">
        <w:rPr>
          <w:rFonts w:ascii="Times New Roman" w:hAnsi="Times New Roman"/>
          <w:sz w:val="24"/>
          <w:szCs w:val="24"/>
          <w:lang w:val="lv-LV"/>
        </w:rPr>
        <w:t>s</w:t>
      </w:r>
      <w:r w:rsidR="00907093" w:rsidRPr="008E71FD">
        <w:rPr>
          <w:rFonts w:ascii="Times New Roman" w:hAnsi="Times New Roman"/>
          <w:sz w:val="24"/>
          <w:szCs w:val="24"/>
          <w:lang w:val="lv-LV"/>
        </w:rPr>
        <w:t xml:space="preserve"> lineārajā/-s</w:t>
      </w:r>
      <w:r w:rsidR="0013119C" w:rsidRPr="008E71F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71FD">
        <w:rPr>
          <w:rFonts w:ascii="Times New Roman" w:hAnsi="Times New Roman"/>
          <w:sz w:val="24"/>
          <w:szCs w:val="24"/>
          <w:lang w:val="lv-LV"/>
        </w:rPr>
        <w:t>televīzijā</w:t>
      </w:r>
      <w:r w:rsidR="0059270C" w:rsidRPr="008E71FD">
        <w:rPr>
          <w:rFonts w:ascii="Times New Roman" w:hAnsi="Times New Roman"/>
          <w:sz w:val="24"/>
          <w:szCs w:val="24"/>
          <w:lang w:val="lv-LV"/>
        </w:rPr>
        <w:t>/-</w:t>
      </w:r>
      <w:r w:rsidR="00336CFF" w:rsidRPr="008E71FD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857903" w:rsidRPr="008E71FD">
        <w:rPr>
          <w:rFonts w:ascii="Times New Roman" w:hAnsi="Times New Roman"/>
          <w:sz w:val="24"/>
          <w:szCs w:val="24"/>
          <w:lang w:val="lv-LV"/>
        </w:rPr>
        <w:t xml:space="preserve"> un d</w:t>
      </w:r>
      <w:r w:rsidR="004543EC" w:rsidRPr="008E71FD">
        <w:rPr>
          <w:rFonts w:ascii="Times New Roman" w:hAnsi="Times New Roman"/>
          <w:sz w:val="24"/>
          <w:szCs w:val="24"/>
          <w:lang w:val="lv-LV"/>
        </w:rPr>
        <w:t xml:space="preserve">audzplatformu vidē </w:t>
      </w:r>
      <w:r w:rsidR="00AA3E80" w:rsidRPr="008E71FD">
        <w:rPr>
          <w:rFonts w:ascii="Times New Roman" w:hAnsi="Times New Roman"/>
          <w:sz w:val="24"/>
          <w:szCs w:val="24"/>
          <w:lang w:val="lv-LV"/>
        </w:rPr>
        <w:t>2020</w:t>
      </w:r>
      <w:r w:rsidRPr="008E71FD">
        <w:rPr>
          <w:rFonts w:ascii="Times New Roman" w:hAnsi="Times New Roman"/>
          <w:sz w:val="24"/>
          <w:szCs w:val="24"/>
          <w:lang w:val="lv-LV"/>
        </w:rPr>
        <w:t>.gadā.</w:t>
      </w:r>
    </w:p>
    <w:p w14:paraId="26D5FB2D" w14:textId="77777777" w:rsidR="0013119C" w:rsidRPr="002C4BD4" w:rsidRDefault="0013119C" w:rsidP="0013119C">
      <w:pPr>
        <w:pStyle w:val="ColorfulList-Accent11"/>
        <w:rPr>
          <w:rFonts w:ascii="Times New Roman" w:hAnsi="Times New Roman"/>
          <w:sz w:val="24"/>
          <w:szCs w:val="24"/>
          <w:lang w:val="lv-LV"/>
        </w:rPr>
      </w:pPr>
    </w:p>
    <w:p w14:paraId="7A11AD68" w14:textId="034D9533" w:rsidR="00A45C7D" w:rsidRPr="008E71FD" w:rsidRDefault="00A45C7D" w:rsidP="0013119C">
      <w:pPr>
        <w:numPr>
          <w:ilvl w:val="1"/>
          <w:numId w:val="7"/>
        </w:numPr>
        <w:tabs>
          <w:tab w:val="clear" w:pos="974"/>
          <w:tab w:val="num" w:pos="851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8E71FD">
        <w:rPr>
          <w:rFonts w:ascii="Times New Roman" w:hAnsi="Times New Roman"/>
          <w:sz w:val="24"/>
          <w:szCs w:val="24"/>
          <w:lang w:val="lv-LV"/>
        </w:rPr>
        <w:t xml:space="preserve">Konkursā tiek pieņemti pieteikumi no juridiskām personām, kas reģistrētas Latvijas Republikā kā </w:t>
      </w:r>
      <w:r w:rsidR="00A10AEB" w:rsidRPr="008E71FD">
        <w:rPr>
          <w:rFonts w:ascii="Times New Roman" w:hAnsi="Times New Roman"/>
          <w:sz w:val="24"/>
          <w:szCs w:val="24"/>
          <w:lang w:val="lv-LV"/>
        </w:rPr>
        <w:t xml:space="preserve">vietējie vai reģionālie </w:t>
      </w:r>
      <w:r w:rsidRPr="008E71FD">
        <w:rPr>
          <w:rFonts w:ascii="Times New Roman" w:hAnsi="Times New Roman"/>
          <w:sz w:val="24"/>
          <w:szCs w:val="24"/>
          <w:lang w:val="lv-LV"/>
        </w:rPr>
        <w:t>elektroniskie plašsaziņas līdzekļi</w:t>
      </w:r>
      <w:r w:rsidR="008E71FD" w:rsidRPr="008E71FD">
        <w:rPr>
          <w:rFonts w:ascii="Times New Roman" w:hAnsi="Times New Roman"/>
          <w:sz w:val="24"/>
          <w:szCs w:val="24"/>
          <w:lang w:val="lv-LV"/>
        </w:rPr>
        <w:t>.</w:t>
      </w:r>
    </w:p>
    <w:p w14:paraId="13367A9A" w14:textId="77777777" w:rsidR="00A45C7D" w:rsidRPr="002C4BD4" w:rsidRDefault="00A45C7D" w:rsidP="00912097">
      <w:pPr>
        <w:tabs>
          <w:tab w:val="left" w:pos="142"/>
        </w:tabs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C0A1753" w14:textId="77777777" w:rsidR="00A45C7D" w:rsidRPr="002C4BD4" w:rsidRDefault="00A45C7D" w:rsidP="00A45C7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1A2D9988" w14:textId="77777777" w:rsidR="00A45C7D" w:rsidRPr="002C4BD4" w:rsidRDefault="00A45C7D" w:rsidP="00A45C7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>III</w:t>
      </w:r>
      <w:r w:rsidR="0059270C" w:rsidRPr="002C4BD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Konkursa priekšmets un finansējums</w:t>
      </w:r>
    </w:p>
    <w:p w14:paraId="6267A9BB" w14:textId="77777777" w:rsidR="00A45C7D" w:rsidRPr="002C4BD4" w:rsidRDefault="00A45C7D" w:rsidP="00912097">
      <w:pPr>
        <w:ind w:left="284" w:firstLine="28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DE75508" w14:textId="77777777" w:rsidR="003E5F25" w:rsidRPr="002C4BD4" w:rsidRDefault="00A45C7D" w:rsidP="0013119C">
      <w:pPr>
        <w:numPr>
          <w:ilvl w:val="1"/>
          <w:numId w:val="5"/>
        </w:numPr>
        <w:tabs>
          <w:tab w:val="left" w:pos="810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Konkursa priekšmets – novadu ziņu</w:t>
      </w:r>
      <w:r w:rsidR="003A704E" w:rsidRPr="002C4BD4">
        <w:rPr>
          <w:rFonts w:ascii="Times New Roman" w:hAnsi="Times New Roman"/>
          <w:sz w:val="24"/>
          <w:szCs w:val="24"/>
          <w:lang w:val="lv-LV"/>
        </w:rPr>
        <w:t>, ieskaitot diasporas aktualitātes,</w:t>
      </w:r>
      <w:r w:rsidR="004C652A" w:rsidRPr="002C4BD4">
        <w:rPr>
          <w:rFonts w:ascii="Times New Roman" w:hAnsi="Times New Roman"/>
          <w:sz w:val="24"/>
          <w:szCs w:val="24"/>
          <w:lang w:val="lv-LV"/>
        </w:rPr>
        <w:t xml:space="preserve"> televīzijas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sižetu </w:t>
      </w:r>
      <w:r w:rsidR="0036020E" w:rsidRPr="002C4BD4">
        <w:rPr>
          <w:rFonts w:ascii="Times New Roman" w:hAnsi="Times New Roman"/>
          <w:sz w:val="24"/>
          <w:szCs w:val="24"/>
          <w:lang w:val="lv-LV"/>
        </w:rPr>
        <w:t xml:space="preserve">izgatavošana un pārraidīšana 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sabiedriskā pasūtījuma </w:t>
      </w:r>
      <w:r w:rsidR="00A70385" w:rsidRPr="002C4BD4">
        <w:rPr>
          <w:rFonts w:ascii="Times New Roman" w:hAnsi="Times New Roman"/>
          <w:sz w:val="24"/>
          <w:szCs w:val="24"/>
          <w:lang w:val="lv-LV"/>
        </w:rPr>
        <w:t>īstenošanai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20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20</w:t>
      </w:r>
      <w:r w:rsidRPr="002C4BD4">
        <w:rPr>
          <w:rFonts w:ascii="Times New Roman" w:hAnsi="Times New Roman"/>
          <w:sz w:val="24"/>
          <w:szCs w:val="24"/>
          <w:lang w:val="lv-LV"/>
        </w:rPr>
        <w:t>.gadā</w:t>
      </w:r>
      <w:r w:rsidR="003E5F25" w:rsidRPr="002C4BD4">
        <w:rPr>
          <w:rFonts w:ascii="Times New Roman" w:hAnsi="Times New Roman"/>
          <w:sz w:val="24"/>
          <w:szCs w:val="24"/>
          <w:lang w:val="lv-LV"/>
        </w:rPr>
        <w:t>:</w:t>
      </w:r>
    </w:p>
    <w:p w14:paraId="6EB5F589" w14:textId="44CEEEDA" w:rsidR="0013119C" w:rsidRPr="006B67F2" w:rsidRDefault="003E5F25" w:rsidP="0013119C">
      <w:pPr>
        <w:numPr>
          <w:ilvl w:val="2"/>
          <w:numId w:val="5"/>
        </w:numPr>
        <w:tabs>
          <w:tab w:val="left" w:pos="810"/>
          <w:tab w:val="left" w:pos="1276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katru darba dienu izveido</w:t>
      </w:r>
      <w:r w:rsidR="00873037" w:rsidRPr="002C4BD4">
        <w:rPr>
          <w:rFonts w:ascii="Times New Roman" w:hAnsi="Times New Roman"/>
          <w:sz w:val="24"/>
          <w:szCs w:val="24"/>
          <w:lang w:val="lv-LV"/>
        </w:rPr>
        <w:t>jot</w:t>
      </w:r>
      <w:r w:rsidR="0036020E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D68EE" w:rsidRPr="002C4BD4">
        <w:rPr>
          <w:rFonts w:ascii="Times New Roman" w:hAnsi="Times New Roman"/>
          <w:sz w:val="24"/>
          <w:szCs w:val="24"/>
          <w:lang w:val="lv-LV"/>
        </w:rPr>
        <w:t xml:space="preserve">novadu ziņu </w:t>
      </w:r>
      <w:r w:rsidR="00482B28" w:rsidRPr="002C4BD4">
        <w:rPr>
          <w:rFonts w:ascii="Times New Roman" w:hAnsi="Times New Roman"/>
          <w:sz w:val="24"/>
          <w:szCs w:val="24"/>
          <w:lang w:val="lv-LV"/>
        </w:rPr>
        <w:t>kopumu</w:t>
      </w:r>
      <w:r w:rsidR="003A704E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64C" w:rsidRPr="002C4BD4">
        <w:rPr>
          <w:rFonts w:ascii="Times New Roman" w:hAnsi="Times New Roman"/>
          <w:sz w:val="24"/>
          <w:szCs w:val="24"/>
          <w:lang w:val="lv-LV"/>
        </w:rPr>
        <w:t>(ne mazāk kā 10 min)</w:t>
      </w:r>
      <w:r w:rsidR="003A704E" w:rsidRPr="002C4BD4">
        <w:rPr>
          <w:rFonts w:ascii="Times New Roman" w:hAnsi="Times New Roman"/>
          <w:sz w:val="24"/>
          <w:szCs w:val="24"/>
          <w:lang w:val="lv-LV"/>
        </w:rPr>
        <w:t xml:space="preserve"> pārraidīšanai</w:t>
      </w:r>
      <w:r w:rsidR="0013119C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B28" w:rsidRPr="002C4BD4">
        <w:rPr>
          <w:rFonts w:ascii="Times New Roman" w:hAnsi="Times New Roman"/>
          <w:sz w:val="24"/>
          <w:szCs w:val="24"/>
          <w:lang w:val="lv-LV"/>
        </w:rPr>
        <w:t>Latvijas Televīzij</w:t>
      </w:r>
      <w:r w:rsidR="00D02E04" w:rsidRPr="002C4BD4">
        <w:rPr>
          <w:rFonts w:ascii="Times New Roman" w:hAnsi="Times New Roman"/>
          <w:sz w:val="24"/>
          <w:szCs w:val="24"/>
          <w:lang w:val="lv-LV"/>
        </w:rPr>
        <w:t xml:space="preserve">as informatīvajos raidījumos un vienotajā sabiedrisko </w:t>
      </w:r>
      <w:r w:rsidR="00D02E04" w:rsidRPr="006B67F2">
        <w:rPr>
          <w:rFonts w:ascii="Times New Roman" w:hAnsi="Times New Roman"/>
          <w:sz w:val="24"/>
          <w:szCs w:val="24"/>
          <w:lang w:val="lv-LV"/>
        </w:rPr>
        <w:t xml:space="preserve">elektronisko plašsaziņas līdzekļu ziņu portālā </w:t>
      </w:r>
      <w:r w:rsidR="0059270C" w:rsidRPr="006B67F2">
        <w:rPr>
          <w:rFonts w:ascii="Times New Roman" w:hAnsi="Times New Roman"/>
          <w:sz w:val="24"/>
          <w:szCs w:val="24"/>
          <w:lang w:val="lv-LV"/>
        </w:rPr>
        <w:t>LSM</w:t>
      </w:r>
      <w:r w:rsidR="00D02E04" w:rsidRPr="006B67F2">
        <w:rPr>
          <w:rFonts w:ascii="Times New Roman" w:hAnsi="Times New Roman"/>
          <w:sz w:val="24"/>
          <w:szCs w:val="24"/>
          <w:lang w:val="lv-LV"/>
        </w:rPr>
        <w:t>.lv</w:t>
      </w:r>
      <w:r w:rsidR="00207320" w:rsidRPr="006B67F2">
        <w:rPr>
          <w:rFonts w:ascii="Times New Roman" w:hAnsi="Times New Roman"/>
          <w:sz w:val="24"/>
          <w:szCs w:val="24"/>
          <w:lang w:val="lv-LV"/>
        </w:rPr>
        <w:t>,</w:t>
      </w:r>
      <w:r w:rsidR="00D02E04" w:rsidRPr="006B67F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B67F2" w:rsidRPr="006B67F2">
        <w:rPr>
          <w:rFonts w:ascii="Times New Roman" w:hAnsi="Times New Roman"/>
          <w:sz w:val="24"/>
          <w:szCs w:val="24"/>
          <w:lang w:val="lv-LV"/>
        </w:rPr>
        <w:t>kā arī</w:t>
      </w:r>
      <w:r w:rsidR="00D02E04" w:rsidRPr="006B67F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80C0E" w:rsidRPr="006B67F2">
        <w:rPr>
          <w:rFonts w:ascii="Times New Roman" w:hAnsi="Times New Roman"/>
          <w:sz w:val="24"/>
          <w:szCs w:val="24"/>
          <w:lang w:val="lv-LV"/>
        </w:rPr>
        <w:t>komerciālajā</w:t>
      </w:r>
      <w:r w:rsidR="0059270C" w:rsidRPr="006B67F2">
        <w:rPr>
          <w:rFonts w:ascii="Times New Roman" w:hAnsi="Times New Roman"/>
          <w:sz w:val="24"/>
          <w:szCs w:val="24"/>
          <w:lang w:val="lv-LV"/>
        </w:rPr>
        <w:t>/-</w:t>
      </w:r>
      <w:r w:rsidR="00980C0E" w:rsidRPr="006B67F2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207320" w:rsidRPr="006B67F2">
        <w:rPr>
          <w:rFonts w:ascii="Times New Roman" w:hAnsi="Times New Roman"/>
          <w:sz w:val="24"/>
          <w:szCs w:val="24"/>
          <w:lang w:val="lv-LV"/>
        </w:rPr>
        <w:t xml:space="preserve">lineārajā/-s </w:t>
      </w:r>
      <w:r w:rsidR="00980C0E" w:rsidRPr="006B67F2">
        <w:rPr>
          <w:rFonts w:ascii="Times New Roman" w:hAnsi="Times New Roman"/>
          <w:sz w:val="24"/>
          <w:szCs w:val="24"/>
          <w:lang w:val="lv-LV"/>
        </w:rPr>
        <w:t>televīzijā</w:t>
      </w:r>
      <w:r w:rsidR="0059270C" w:rsidRPr="006B67F2">
        <w:rPr>
          <w:rFonts w:ascii="Times New Roman" w:hAnsi="Times New Roman"/>
          <w:sz w:val="24"/>
          <w:szCs w:val="24"/>
          <w:lang w:val="lv-LV"/>
        </w:rPr>
        <w:t>/-</w:t>
      </w:r>
      <w:r w:rsidR="00980C0E" w:rsidRPr="006B67F2">
        <w:rPr>
          <w:rFonts w:ascii="Times New Roman" w:hAnsi="Times New Roman"/>
          <w:sz w:val="24"/>
          <w:szCs w:val="24"/>
          <w:lang w:val="lv-LV"/>
        </w:rPr>
        <w:t>s</w:t>
      </w:r>
      <w:r w:rsidR="00207320" w:rsidRPr="006B67F2">
        <w:rPr>
          <w:rFonts w:ascii="Times New Roman" w:hAnsi="Times New Roman"/>
          <w:sz w:val="24"/>
          <w:szCs w:val="24"/>
          <w:lang w:val="lv-LV"/>
        </w:rPr>
        <w:t xml:space="preserve"> un daudzplatformu vidē iespējami plašai auditorijai</w:t>
      </w:r>
      <w:r w:rsidR="0013119C" w:rsidRPr="006B67F2">
        <w:rPr>
          <w:rFonts w:ascii="Times New Roman" w:hAnsi="Times New Roman"/>
          <w:sz w:val="24"/>
          <w:szCs w:val="24"/>
          <w:lang w:val="lv-LV"/>
        </w:rPr>
        <w:t>;</w:t>
      </w:r>
    </w:p>
    <w:p w14:paraId="55997C9C" w14:textId="77777777" w:rsidR="00A45C7D" w:rsidRPr="002C4BD4" w:rsidRDefault="00F7087B" w:rsidP="0013119C">
      <w:pPr>
        <w:numPr>
          <w:ilvl w:val="2"/>
          <w:numId w:val="5"/>
        </w:numPr>
        <w:tabs>
          <w:tab w:val="left" w:pos="810"/>
          <w:tab w:val="left" w:pos="1276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nodrošin</w:t>
      </w:r>
      <w:r w:rsidR="00AA3E80" w:rsidRPr="002C4BD4">
        <w:rPr>
          <w:rFonts w:ascii="Times New Roman" w:hAnsi="Times New Roman"/>
          <w:sz w:val="24"/>
          <w:szCs w:val="24"/>
          <w:lang w:val="lv-LV"/>
        </w:rPr>
        <w:t>o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t </w:t>
      </w:r>
      <w:r w:rsidR="00873037" w:rsidRPr="002C4BD4">
        <w:rPr>
          <w:rFonts w:ascii="Times New Roman" w:hAnsi="Times New Roman"/>
          <w:sz w:val="24"/>
          <w:szCs w:val="24"/>
          <w:lang w:val="lv-LV"/>
        </w:rPr>
        <w:t>sadarbību (pretendenta atbildīgais/</w:t>
      </w:r>
      <w:r w:rsidR="00FC0DC0" w:rsidRPr="002C4BD4">
        <w:rPr>
          <w:rFonts w:ascii="Times New Roman" w:hAnsi="Times New Roman"/>
          <w:sz w:val="24"/>
          <w:szCs w:val="24"/>
          <w:lang w:val="lv-LV"/>
        </w:rPr>
        <w:t>-</w:t>
      </w:r>
      <w:r w:rsidR="00873037" w:rsidRPr="002C4BD4">
        <w:rPr>
          <w:rFonts w:ascii="Times New Roman" w:hAnsi="Times New Roman"/>
          <w:sz w:val="24"/>
          <w:szCs w:val="24"/>
          <w:lang w:val="lv-LV"/>
        </w:rPr>
        <w:t>ie darbinieks/-i) ar Latvijas Televīzijas atbildīgajiem darbiniekiem novadu ziņu satura nodošanā Latvijas Televīzijai</w:t>
      </w:r>
      <w:r w:rsidR="00094AB1" w:rsidRPr="002C4BD4">
        <w:rPr>
          <w:rFonts w:ascii="Times New Roman" w:hAnsi="Times New Roman"/>
          <w:sz w:val="24"/>
          <w:szCs w:val="24"/>
          <w:lang w:val="lv-LV"/>
        </w:rPr>
        <w:t>;</w:t>
      </w:r>
    </w:p>
    <w:p w14:paraId="7C4E3F9D" w14:textId="77777777" w:rsidR="00094AB1" w:rsidRPr="007E6BB4" w:rsidRDefault="00094AB1" w:rsidP="0013119C">
      <w:pPr>
        <w:numPr>
          <w:ilvl w:val="2"/>
          <w:numId w:val="5"/>
        </w:numPr>
        <w:tabs>
          <w:tab w:val="left" w:pos="810"/>
          <w:tab w:val="left" w:pos="1276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7E6BB4">
        <w:rPr>
          <w:rFonts w:ascii="Times New Roman" w:hAnsi="Times New Roman"/>
          <w:sz w:val="24"/>
          <w:szCs w:val="24"/>
          <w:lang w:val="lv-LV"/>
        </w:rPr>
        <w:t>kā priekšrocība</w:t>
      </w:r>
      <w:r w:rsidR="005A6BDF" w:rsidRPr="007E6BB4">
        <w:rPr>
          <w:rFonts w:ascii="Times New Roman" w:hAnsi="Times New Roman"/>
          <w:sz w:val="24"/>
          <w:szCs w:val="24"/>
          <w:lang w:val="lv-LV"/>
        </w:rPr>
        <w:t xml:space="preserve">, izvērtējot iesniegtos piedāvājumus, </w:t>
      </w:r>
      <w:r w:rsidRPr="007E6BB4">
        <w:rPr>
          <w:rFonts w:ascii="Times New Roman" w:hAnsi="Times New Roman"/>
          <w:sz w:val="24"/>
          <w:szCs w:val="24"/>
          <w:lang w:val="lv-LV"/>
        </w:rPr>
        <w:t xml:space="preserve">tiek uzskatīta </w:t>
      </w:r>
      <w:bookmarkStart w:id="0" w:name="_Hlk23855093"/>
      <w:r w:rsidR="00591710" w:rsidRPr="007E6BB4">
        <w:rPr>
          <w:rFonts w:ascii="Times New Roman" w:hAnsi="Times New Roman"/>
          <w:sz w:val="24"/>
          <w:szCs w:val="24"/>
          <w:lang w:val="lv-LV"/>
        </w:rPr>
        <w:t>novadu ziņu</w:t>
      </w:r>
      <w:r w:rsidRPr="007E6BB4">
        <w:rPr>
          <w:rFonts w:ascii="Times New Roman" w:hAnsi="Times New Roman"/>
          <w:sz w:val="24"/>
          <w:szCs w:val="24"/>
          <w:lang w:val="lv-LV"/>
        </w:rPr>
        <w:t xml:space="preserve"> izplatīšana ar zemes raidītājiem programmu tīklā, kas galalietotājiem ir pieejamas bez maksas</w:t>
      </w:r>
      <w:bookmarkEnd w:id="0"/>
      <w:r w:rsidRPr="007E6BB4">
        <w:rPr>
          <w:rFonts w:ascii="Times New Roman" w:hAnsi="Times New Roman"/>
          <w:sz w:val="24"/>
          <w:szCs w:val="24"/>
          <w:lang w:val="lv-LV"/>
        </w:rPr>
        <w:t>.</w:t>
      </w:r>
    </w:p>
    <w:p w14:paraId="60EB6D28" w14:textId="77777777" w:rsidR="0012651F" w:rsidRPr="002C4BD4" w:rsidRDefault="0012651F" w:rsidP="0012651F">
      <w:pPr>
        <w:tabs>
          <w:tab w:val="left" w:pos="810"/>
        </w:tabs>
        <w:suppressAutoHyphens/>
        <w:ind w:left="567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42C792F0" w14:textId="17F35E43" w:rsidR="0013119C" w:rsidRPr="002C4BD4" w:rsidRDefault="00CD68EE" w:rsidP="0013119C">
      <w:pPr>
        <w:numPr>
          <w:ilvl w:val="1"/>
          <w:numId w:val="5"/>
        </w:numPr>
        <w:tabs>
          <w:tab w:val="left" w:pos="810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N</w:t>
      </w:r>
      <w:r w:rsidR="004C652A" w:rsidRPr="002C4BD4">
        <w:rPr>
          <w:rFonts w:ascii="Times New Roman" w:hAnsi="Times New Roman"/>
          <w:sz w:val="24"/>
          <w:szCs w:val="24"/>
          <w:lang w:val="lv-LV"/>
        </w:rPr>
        <w:t>ovadu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ziņu </w:t>
      </w:r>
      <w:r w:rsidR="004C652A" w:rsidRPr="002C4BD4">
        <w:rPr>
          <w:rFonts w:ascii="Times New Roman" w:hAnsi="Times New Roman"/>
          <w:sz w:val="24"/>
          <w:szCs w:val="24"/>
          <w:lang w:val="lv-LV"/>
        </w:rPr>
        <w:t xml:space="preserve">televīzijas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sižeti </w:t>
      </w:r>
      <w:r w:rsidR="003A704E" w:rsidRPr="002C4BD4">
        <w:rPr>
          <w:rFonts w:ascii="Times New Roman" w:hAnsi="Times New Roman"/>
          <w:sz w:val="24"/>
          <w:szCs w:val="24"/>
          <w:lang w:val="lv-LV"/>
        </w:rPr>
        <w:t>aptver</w:t>
      </w:r>
      <w:r w:rsidR="004C652A" w:rsidRPr="002C4BD4">
        <w:rPr>
          <w:rFonts w:ascii="Times New Roman" w:hAnsi="Times New Roman"/>
          <w:sz w:val="24"/>
          <w:szCs w:val="24"/>
          <w:lang w:val="lv-LV"/>
        </w:rPr>
        <w:t xml:space="preserve"> inform</w:t>
      </w:r>
      <w:r w:rsidR="0036020E" w:rsidRPr="002C4BD4">
        <w:rPr>
          <w:rFonts w:ascii="Times New Roman" w:hAnsi="Times New Roman"/>
          <w:sz w:val="24"/>
          <w:szCs w:val="24"/>
          <w:lang w:val="lv-LV"/>
        </w:rPr>
        <w:t xml:space="preserve">āciju par </w:t>
      </w:r>
      <w:r w:rsidR="00EC0F5E">
        <w:rPr>
          <w:rFonts w:ascii="Times New Roman" w:hAnsi="Times New Roman"/>
          <w:sz w:val="24"/>
          <w:szCs w:val="24"/>
          <w:lang w:val="lv-LV"/>
        </w:rPr>
        <w:t>visiem</w:t>
      </w:r>
      <w:r w:rsidR="0036020E" w:rsidRPr="002C4BD4">
        <w:rPr>
          <w:rFonts w:ascii="Times New Roman" w:hAnsi="Times New Roman"/>
          <w:sz w:val="24"/>
          <w:szCs w:val="24"/>
          <w:lang w:val="lv-LV"/>
        </w:rPr>
        <w:t xml:space="preserve"> Latvijas novadiem</w:t>
      </w:r>
      <w:r w:rsidR="00D35998">
        <w:rPr>
          <w:rFonts w:ascii="Times New Roman" w:hAnsi="Times New Roman"/>
          <w:sz w:val="24"/>
          <w:szCs w:val="24"/>
          <w:lang w:val="lv-LV"/>
        </w:rPr>
        <w:t xml:space="preserve"> atbilstoši spēkā esošajam administratīvi teritoriālajam iedalījumam</w:t>
      </w:r>
      <w:r w:rsidR="0006450C" w:rsidRPr="002C4BD4">
        <w:rPr>
          <w:rFonts w:ascii="Times New Roman" w:hAnsi="Times New Roman"/>
          <w:sz w:val="24"/>
          <w:szCs w:val="24"/>
          <w:lang w:val="lv-LV"/>
        </w:rPr>
        <w:t>,</w:t>
      </w:r>
      <w:r w:rsidR="00A77D60" w:rsidRPr="002C4BD4">
        <w:rPr>
          <w:rFonts w:ascii="Times New Roman" w:hAnsi="Times New Roman"/>
          <w:sz w:val="24"/>
          <w:szCs w:val="24"/>
          <w:lang w:val="lv-LV"/>
        </w:rPr>
        <w:t xml:space="preserve"> republikas nozīmes pilsētām (neskaitot Rīgu)</w:t>
      </w:r>
      <w:r w:rsidR="0006450C" w:rsidRPr="002C4BD4">
        <w:rPr>
          <w:rFonts w:ascii="Times New Roman" w:hAnsi="Times New Roman"/>
          <w:sz w:val="24"/>
          <w:szCs w:val="24"/>
          <w:lang w:val="lv-LV"/>
        </w:rPr>
        <w:t xml:space="preserve"> un L</w:t>
      </w:r>
      <w:r w:rsidR="00DD3B10" w:rsidRPr="002C4BD4">
        <w:rPr>
          <w:rFonts w:ascii="Times New Roman" w:hAnsi="Times New Roman"/>
          <w:sz w:val="24"/>
          <w:szCs w:val="24"/>
          <w:lang w:val="lv-LV"/>
        </w:rPr>
        <w:t>atvijas diasporas aktualitātēm.</w:t>
      </w:r>
    </w:p>
    <w:p w14:paraId="7D5CE13E" w14:textId="77777777" w:rsidR="0013119C" w:rsidRPr="002C4BD4" w:rsidRDefault="0013119C" w:rsidP="0013119C">
      <w:pPr>
        <w:tabs>
          <w:tab w:val="left" w:pos="810"/>
          <w:tab w:val="left" w:pos="993"/>
        </w:tabs>
        <w:suppressAutoHyphens/>
        <w:ind w:left="567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6F3A027A" w14:textId="77777777" w:rsidR="00A45C7D" w:rsidRPr="002C4BD4" w:rsidRDefault="00A45C7D" w:rsidP="00A77D60">
      <w:pPr>
        <w:numPr>
          <w:ilvl w:val="1"/>
          <w:numId w:val="5"/>
        </w:numPr>
        <w:tabs>
          <w:tab w:val="left" w:pos="810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finansējums ir 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EUR 244 259,00 </w:t>
      </w:r>
      <w:r w:rsidR="005E0671" w:rsidRPr="002C4BD4">
        <w:rPr>
          <w:rFonts w:ascii="Times New Roman" w:hAnsi="Times New Roman"/>
          <w:sz w:val="24"/>
          <w:szCs w:val="24"/>
          <w:lang w:val="lv-LV"/>
        </w:rPr>
        <w:t>(divsimt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četrdesmit četri tūkstoši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 xml:space="preserve"> divi simti piecdesmit deviņi </w:t>
      </w:r>
      <w:r w:rsidR="00540B53" w:rsidRPr="002C4BD4">
        <w:rPr>
          <w:rFonts w:ascii="Times New Roman" w:hAnsi="Times New Roman"/>
          <w:i/>
          <w:sz w:val="24"/>
          <w:szCs w:val="24"/>
          <w:lang w:val="lv-LV"/>
        </w:rPr>
        <w:t>eu</w:t>
      </w:r>
      <w:r w:rsidRPr="002C4BD4">
        <w:rPr>
          <w:rFonts w:ascii="Times New Roman" w:hAnsi="Times New Roman"/>
          <w:i/>
          <w:sz w:val="24"/>
          <w:szCs w:val="24"/>
          <w:lang w:val="lv-LV"/>
        </w:rPr>
        <w:t>ro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un 00 </w:t>
      </w:r>
      <w:r w:rsidRPr="002C4BD4">
        <w:rPr>
          <w:rFonts w:ascii="Times New Roman" w:hAnsi="Times New Roman"/>
          <w:i/>
          <w:sz w:val="24"/>
          <w:szCs w:val="24"/>
          <w:lang w:val="lv-LV"/>
        </w:rPr>
        <w:t>e</w:t>
      </w:r>
      <w:r w:rsidR="00540B53" w:rsidRPr="002C4BD4">
        <w:rPr>
          <w:rFonts w:ascii="Times New Roman" w:hAnsi="Times New Roman"/>
          <w:i/>
          <w:sz w:val="24"/>
          <w:szCs w:val="24"/>
          <w:lang w:val="lv-LV"/>
        </w:rPr>
        <w:t>u</w:t>
      </w:r>
      <w:r w:rsidRPr="002C4BD4">
        <w:rPr>
          <w:rFonts w:ascii="Times New Roman" w:hAnsi="Times New Roman"/>
          <w:i/>
          <w:sz w:val="24"/>
          <w:szCs w:val="24"/>
          <w:lang w:val="lv-LV"/>
        </w:rPr>
        <w:t>ro</w:t>
      </w:r>
      <w:r w:rsidR="003A704E" w:rsidRPr="002C4BD4">
        <w:rPr>
          <w:rFonts w:ascii="Times New Roman" w:hAnsi="Times New Roman"/>
          <w:sz w:val="24"/>
          <w:szCs w:val="24"/>
          <w:lang w:val="lv-LV"/>
        </w:rPr>
        <w:t xml:space="preserve"> centi,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 xml:space="preserve"> t.sk.</w:t>
      </w:r>
      <w:r w:rsidR="003E5F25" w:rsidRPr="002C4BD4">
        <w:rPr>
          <w:rFonts w:ascii="Times New Roman" w:hAnsi="Times New Roman"/>
          <w:sz w:val="24"/>
          <w:szCs w:val="24"/>
          <w:lang w:val="lv-LV"/>
        </w:rPr>
        <w:t xml:space="preserve"> PVN 21%</w:t>
      </w:r>
      <w:r w:rsidR="00A77D60" w:rsidRPr="002C4BD4">
        <w:rPr>
          <w:rFonts w:ascii="Times New Roman" w:hAnsi="Times New Roman"/>
          <w:sz w:val="24"/>
          <w:szCs w:val="24"/>
          <w:lang w:val="lv-LV"/>
        </w:rPr>
        <w:t>).</w:t>
      </w:r>
    </w:p>
    <w:p w14:paraId="1F7E055F" w14:textId="77777777" w:rsidR="00A77D60" w:rsidRPr="002C4BD4" w:rsidRDefault="00A77D60" w:rsidP="00A77D60">
      <w:pPr>
        <w:tabs>
          <w:tab w:val="left" w:pos="810"/>
          <w:tab w:val="left" w:pos="993"/>
        </w:tabs>
        <w:suppressAutoHyphens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40A0DB83" w14:textId="77777777" w:rsidR="00A45C7D" w:rsidRPr="002C4BD4" w:rsidRDefault="00A45C7D" w:rsidP="00B01E36">
      <w:pPr>
        <w:numPr>
          <w:ilvl w:val="1"/>
          <w:numId w:val="5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Finansēju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>ma nodošana Konkursa uzvarētāja</w:t>
      </w:r>
      <w:r w:rsidRPr="002C4BD4">
        <w:rPr>
          <w:rFonts w:ascii="Times New Roman" w:hAnsi="Times New Roman"/>
          <w:sz w:val="24"/>
          <w:szCs w:val="24"/>
          <w:lang w:val="lv-LV"/>
        </w:rPr>
        <w:t>m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>/iem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ti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 xml:space="preserve">ek plānota ik mēnesi </w:t>
      </w:r>
      <w:r w:rsidR="00482B28" w:rsidRPr="002C4BD4">
        <w:rPr>
          <w:rFonts w:ascii="Times New Roman" w:hAnsi="Times New Roman"/>
          <w:sz w:val="24"/>
          <w:szCs w:val="24"/>
          <w:lang w:val="lv-LV"/>
        </w:rPr>
        <w:t xml:space="preserve">vidēji 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>EUR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 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>20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 </w:t>
      </w:r>
      <w:r w:rsidR="00162FAD" w:rsidRPr="002C4BD4">
        <w:rPr>
          <w:rFonts w:ascii="Times New Roman" w:hAnsi="Times New Roman"/>
          <w:sz w:val="24"/>
          <w:szCs w:val="24"/>
          <w:lang w:val="lv-LV"/>
        </w:rPr>
        <w:t>354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,</w:t>
      </w:r>
      <w:r w:rsidR="00162FAD" w:rsidRPr="002C4BD4">
        <w:rPr>
          <w:rFonts w:ascii="Times New Roman" w:hAnsi="Times New Roman"/>
          <w:sz w:val="24"/>
          <w:szCs w:val="24"/>
          <w:lang w:val="lv-LV"/>
        </w:rPr>
        <w:t>91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 xml:space="preserve">(divdesmit tūkstoši </w:t>
      </w:r>
      <w:r w:rsidR="00162FAD" w:rsidRPr="002C4BD4">
        <w:rPr>
          <w:rFonts w:ascii="Times New Roman" w:hAnsi="Times New Roman"/>
          <w:sz w:val="24"/>
          <w:szCs w:val="24"/>
          <w:lang w:val="lv-LV"/>
        </w:rPr>
        <w:t xml:space="preserve">trīs simti piecdesmit četri </w:t>
      </w:r>
      <w:r w:rsidR="00067205" w:rsidRPr="002C4BD4">
        <w:rPr>
          <w:rFonts w:ascii="Times New Roman" w:hAnsi="Times New Roman"/>
          <w:i/>
          <w:sz w:val="24"/>
          <w:szCs w:val="24"/>
          <w:lang w:val="lv-LV"/>
        </w:rPr>
        <w:t>e</w:t>
      </w:r>
      <w:r w:rsidR="00B01E36" w:rsidRPr="002C4BD4">
        <w:rPr>
          <w:rFonts w:ascii="Times New Roman" w:hAnsi="Times New Roman"/>
          <w:i/>
          <w:sz w:val="24"/>
          <w:szCs w:val="24"/>
          <w:lang w:val="lv-LV"/>
        </w:rPr>
        <w:t>u</w:t>
      </w:r>
      <w:r w:rsidR="00067205" w:rsidRPr="002C4BD4">
        <w:rPr>
          <w:rFonts w:ascii="Times New Roman" w:hAnsi="Times New Roman"/>
          <w:i/>
          <w:sz w:val="24"/>
          <w:szCs w:val="24"/>
          <w:lang w:val="lv-LV"/>
        </w:rPr>
        <w:t>ro</w:t>
      </w:r>
      <w:r w:rsidR="00162FAD" w:rsidRPr="002C4BD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62FAD" w:rsidRPr="002C4BD4">
        <w:rPr>
          <w:rFonts w:ascii="Times New Roman" w:hAnsi="Times New Roman"/>
          <w:sz w:val="24"/>
          <w:szCs w:val="24"/>
          <w:lang w:val="lv-LV"/>
        </w:rPr>
        <w:t xml:space="preserve">un 91 </w:t>
      </w:r>
      <w:r w:rsidR="00162FAD" w:rsidRPr="002C4BD4">
        <w:rPr>
          <w:rFonts w:ascii="Times New Roman" w:hAnsi="Times New Roman"/>
          <w:i/>
          <w:sz w:val="24"/>
          <w:szCs w:val="24"/>
          <w:lang w:val="lv-LV"/>
        </w:rPr>
        <w:t>euro</w:t>
      </w:r>
      <w:r w:rsidR="00162FAD" w:rsidRPr="002C4BD4">
        <w:rPr>
          <w:rFonts w:ascii="Times New Roman" w:hAnsi="Times New Roman"/>
          <w:sz w:val="24"/>
          <w:szCs w:val="24"/>
          <w:lang w:val="lv-LV"/>
        </w:rPr>
        <w:t xml:space="preserve"> cents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, t.sk. PVN 21%</w:t>
      </w:r>
      <w:r w:rsidR="00067205" w:rsidRPr="002C4BD4">
        <w:rPr>
          <w:rFonts w:ascii="Times New Roman" w:hAnsi="Times New Roman"/>
          <w:sz w:val="24"/>
          <w:szCs w:val="24"/>
          <w:lang w:val="lv-LV"/>
        </w:rPr>
        <w:t>)</w:t>
      </w:r>
      <w:r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 xml:space="preserve"> Konkursa finansējuma nodošanas kārtība tiek noteikta starp Konkursa uzvarētāju</w:t>
      </w:r>
      <w:r w:rsidR="007A546F" w:rsidRPr="002C4BD4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6B393B" w:rsidRPr="002C4BD4">
        <w:rPr>
          <w:rFonts w:ascii="Times New Roman" w:hAnsi="Times New Roman"/>
          <w:sz w:val="24"/>
          <w:szCs w:val="24"/>
          <w:lang w:val="lv-LV"/>
        </w:rPr>
        <w:t xml:space="preserve">Padomi un </w:t>
      </w:r>
      <w:r w:rsidR="007A546F" w:rsidRPr="002C4BD4">
        <w:rPr>
          <w:rFonts w:ascii="Times New Roman" w:hAnsi="Times New Roman"/>
          <w:sz w:val="24"/>
          <w:szCs w:val="24"/>
          <w:lang w:val="lv-LV"/>
        </w:rPr>
        <w:t>Latvijas Televīziju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B393B" w:rsidRPr="002C4BD4">
        <w:rPr>
          <w:rFonts w:ascii="Times New Roman" w:hAnsi="Times New Roman"/>
          <w:sz w:val="24"/>
          <w:szCs w:val="24"/>
          <w:lang w:val="lv-LV"/>
        </w:rPr>
        <w:t xml:space="preserve">noslēgtā 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līgumā.</w:t>
      </w:r>
    </w:p>
    <w:p w14:paraId="76120DCC" w14:textId="77777777" w:rsidR="00980C0E" w:rsidRPr="002C4BD4" w:rsidRDefault="00980C0E" w:rsidP="00980C0E">
      <w:pPr>
        <w:pStyle w:val="ColorfulList-Accent11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DA849D1" w14:textId="50B155A1" w:rsidR="00A77D60" w:rsidRPr="005544C8" w:rsidRDefault="00F7087B" w:rsidP="007B6BD4">
      <w:pPr>
        <w:numPr>
          <w:ilvl w:val="1"/>
          <w:numId w:val="5"/>
        </w:numPr>
        <w:tabs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5544C8">
        <w:rPr>
          <w:rFonts w:ascii="Times New Roman" w:hAnsi="Times New Roman"/>
          <w:sz w:val="24"/>
          <w:szCs w:val="24"/>
          <w:lang w:val="lv-LV"/>
        </w:rPr>
        <w:t xml:space="preserve">Latvijas Televīzijai </w:t>
      </w:r>
      <w:r w:rsidR="000407B7" w:rsidRPr="005544C8">
        <w:rPr>
          <w:rFonts w:ascii="Times New Roman" w:hAnsi="Times New Roman"/>
          <w:sz w:val="24"/>
          <w:szCs w:val="24"/>
          <w:lang w:val="lv-LV"/>
        </w:rPr>
        <w:t xml:space="preserve">ir ekskluzīvas tiesības </w:t>
      </w:r>
      <w:r w:rsidRPr="005544C8">
        <w:rPr>
          <w:rFonts w:ascii="Times New Roman" w:hAnsi="Times New Roman"/>
          <w:sz w:val="24"/>
          <w:szCs w:val="24"/>
          <w:lang w:val="lv-LV"/>
        </w:rPr>
        <w:t xml:space="preserve">Konkursa ietvaros sagatavoto saturu pārraidīt </w:t>
      </w:r>
      <w:r w:rsidR="00C0113F" w:rsidRPr="005544C8">
        <w:rPr>
          <w:rFonts w:ascii="Times New Roman" w:hAnsi="Times New Roman"/>
          <w:sz w:val="24"/>
          <w:szCs w:val="24"/>
          <w:lang w:val="lv-LV"/>
        </w:rPr>
        <w:t xml:space="preserve">pirms tā </w:t>
      </w:r>
      <w:r w:rsidR="000407B7">
        <w:rPr>
          <w:rFonts w:ascii="Times New Roman" w:hAnsi="Times New Roman"/>
          <w:sz w:val="24"/>
          <w:szCs w:val="24"/>
          <w:lang w:val="lv-LV"/>
        </w:rPr>
        <w:t>izplatīšanas</w:t>
      </w:r>
      <w:r w:rsidR="00C0113F" w:rsidRPr="005544C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D2A52" w:rsidRPr="005544C8">
        <w:rPr>
          <w:rFonts w:ascii="Times New Roman" w:hAnsi="Times New Roman"/>
          <w:sz w:val="24"/>
          <w:szCs w:val="24"/>
          <w:lang w:val="lv-LV"/>
        </w:rPr>
        <w:t>komerciālajā/-s lineārajā/-s televīzijā/-s un daudzplatformu vidē</w:t>
      </w:r>
      <w:r w:rsidR="00C0113F" w:rsidRPr="005544C8">
        <w:rPr>
          <w:rFonts w:ascii="Times New Roman" w:hAnsi="Times New Roman"/>
          <w:sz w:val="24"/>
          <w:szCs w:val="24"/>
          <w:lang w:val="lv-LV"/>
        </w:rPr>
        <w:t>.</w:t>
      </w:r>
    </w:p>
    <w:p w14:paraId="2C249066" w14:textId="5355B04C" w:rsidR="00A45C7D" w:rsidRDefault="00A45C7D" w:rsidP="0008033F">
      <w:pPr>
        <w:tabs>
          <w:tab w:val="left" w:pos="810"/>
        </w:tabs>
        <w:suppressAutoHyphens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1C458BF" w14:textId="20B1BFE9" w:rsidR="00A45C7D" w:rsidRPr="002C4BD4" w:rsidRDefault="00A45C7D" w:rsidP="00A45C7D">
      <w:pPr>
        <w:ind w:left="900" w:hanging="540"/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1" w:name="_GoBack"/>
      <w:bookmarkEnd w:id="1"/>
      <w:r w:rsidRPr="002C4BD4">
        <w:rPr>
          <w:rFonts w:ascii="Times New Roman" w:hAnsi="Times New Roman"/>
          <w:b/>
          <w:sz w:val="24"/>
          <w:szCs w:val="24"/>
          <w:lang w:val="lv-LV"/>
        </w:rPr>
        <w:t>IV</w:t>
      </w:r>
      <w:r w:rsidR="00E732F2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Piedāvājuma iesniegšanas kārtība un atvēršana</w:t>
      </w:r>
    </w:p>
    <w:p w14:paraId="348D5A00" w14:textId="77777777" w:rsidR="00A45C7D" w:rsidRPr="002C4BD4" w:rsidRDefault="00A45C7D" w:rsidP="00A45C7D">
      <w:pPr>
        <w:ind w:left="900" w:hanging="54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DC277D6" w14:textId="77777777" w:rsidR="00B01E36" w:rsidRPr="002C4BD4" w:rsidRDefault="007A546F" w:rsidP="00B01E36">
      <w:pPr>
        <w:numPr>
          <w:ilvl w:val="1"/>
          <w:numId w:val="8"/>
        </w:numPr>
        <w:tabs>
          <w:tab w:val="clear" w:pos="540"/>
          <w:tab w:val="num" w:pos="426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Piedāvājums jāiesniedz par visu Konkursa 3.1.punktā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4BD4">
        <w:rPr>
          <w:rFonts w:ascii="Times New Roman" w:hAnsi="Times New Roman"/>
          <w:sz w:val="24"/>
          <w:szCs w:val="24"/>
          <w:lang w:val="lv-LV"/>
        </w:rPr>
        <w:t>noteikto apjomu.</w:t>
      </w:r>
    </w:p>
    <w:p w14:paraId="187C0B4F" w14:textId="77777777" w:rsidR="00B01E36" w:rsidRPr="002C4BD4" w:rsidRDefault="00B01E36" w:rsidP="00B01E36">
      <w:pPr>
        <w:tabs>
          <w:tab w:val="left" w:pos="993"/>
        </w:tabs>
        <w:suppressAutoHyphens/>
        <w:ind w:left="567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69CAA2E0" w14:textId="77777777" w:rsidR="00B01E36" w:rsidRPr="002C4BD4" w:rsidRDefault="00B01E36" w:rsidP="00B01E36">
      <w:pPr>
        <w:numPr>
          <w:ilvl w:val="1"/>
          <w:numId w:val="8"/>
        </w:numPr>
        <w:tabs>
          <w:tab w:val="clear" w:pos="540"/>
          <w:tab w:val="num" w:pos="426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Ņemot vērā, ka atbilstoši Konkursa n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olikumam novadu televīzijas ziņu sižetu saturs ir uzskatāms par sabiedrisko pasūtījumu, iesniegtais piedāvājums ne</w:t>
      </w:r>
      <w:r w:rsidR="0043146A" w:rsidRPr="002C4BD4">
        <w:rPr>
          <w:rFonts w:ascii="Times New Roman" w:hAnsi="Times New Roman"/>
          <w:sz w:val="24"/>
          <w:szCs w:val="24"/>
          <w:lang w:val="lv-LV"/>
        </w:rPr>
        <w:t>drīkst būt pretrunā ar EPLL 71.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panta pirmajā daļā noteiktajiem sabiedriskā pasūtījuma uzdevumiem, kā arī </w:t>
      </w:r>
      <w:r w:rsidR="00A77D60" w:rsidRPr="002C4BD4">
        <w:rPr>
          <w:rFonts w:ascii="Times New Roman" w:hAnsi="Times New Roman"/>
          <w:bCs/>
          <w:sz w:val="24"/>
          <w:szCs w:val="24"/>
          <w:lang w:val="lv-LV"/>
        </w:rPr>
        <w:t>N</w:t>
      </w:r>
      <w:r w:rsidR="0043146A" w:rsidRPr="002C4BD4">
        <w:rPr>
          <w:rFonts w:ascii="Times New Roman" w:hAnsi="Times New Roman"/>
          <w:bCs/>
          <w:sz w:val="24"/>
          <w:szCs w:val="24"/>
          <w:lang w:val="lv-LV"/>
        </w:rPr>
        <w:t>olikumam par sabiedriskā pasūtījuma daļas, kuru pilda komerciālie elektroniskie plašsaziņas līdzekļi, veidošanas kārtību un vērtēšanas principiem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1DD748AA" w14:textId="77777777" w:rsidR="00B01E36" w:rsidRPr="002C4BD4" w:rsidRDefault="00B01E36" w:rsidP="00B01E36">
      <w:pPr>
        <w:pStyle w:val="ColorfulList-Accent11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670B5AB4" w14:textId="77777777" w:rsidR="00A45C7D" w:rsidRPr="002C4BD4" w:rsidRDefault="00A45C7D" w:rsidP="00B01E36">
      <w:pPr>
        <w:numPr>
          <w:ilvl w:val="1"/>
          <w:numId w:val="8"/>
        </w:numPr>
        <w:tabs>
          <w:tab w:val="clear" w:pos="540"/>
          <w:tab w:val="num" w:pos="426"/>
          <w:tab w:val="left" w:pos="993"/>
        </w:tabs>
        <w:suppressAutoHyphens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Pretendentu iesniedzamā piedāvājuma sastāvs:</w:t>
      </w:r>
    </w:p>
    <w:p w14:paraId="39A38707" w14:textId="77777777" w:rsidR="00B01E36" w:rsidRPr="002C4BD4" w:rsidRDefault="00B01E36" w:rsidP="00B01E36">
      <w:pPr>
        <w:numPr>
          <w:ilvl w:val="2"/>
          <w:numId w:val="8"/>
        </w:numPr>
        <w:tabs>
          <w:tab w:val="clear" w:pos="720"/>
          <w:tab w:val="num" w:pos="426"/>
          <w:tab w:val="num" w:pos="993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p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retendenta iesniegums par gatavību veidot</w:t>
      </w:r>
      <w:r w:rsidR="00E566E0" w:rsidRPr="002C4BD4">
        <w:rPr>
          <w:rFonts w:ascii="Times New Roman" w:hAnsi="Times New Roman"/>
          <w:sz w:val="24"/>
          <w:szCs w:val="24"/>
          <w:lang w:val="lv-LV"/>
        </w:rPr>
        <w:t xml:space="preserve"> televīzijas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novadu</w:t>
      </w:r>
      <w:r w:rsidR="00E566E0" w:rsidRPr="002C4BD4">
        <w:rPr>
          <w:rFonts w:ascii="Times New Roman" w:hAnsi="Times New Roman"/>
          <w:sz w:val="24"/>
          <w:szCs w:val="24"/>
          <w:lang w:val="lv-LV"/>
        </w:rPr>
        <w:t xml:space="preserve"> ziņas</w:t>
      </w:r>
      <w:r w:rsidRPr="002C4BD4">
        <w:rPr>
          <w:rFonts w:ascii="Times New Roman" w:hAnsi="Times New Roman"/>
          <w:sz w:val="24"/>
          <w:szCs w:val="24"/>
          <w:lang w:val="lv-LV"/>
        </w:rPr>
        <w:t>, izmantojot Konkursa n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 xml:space="preserve">olikuma 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>1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>.pielikumā ietverto iesnieguma formu</w:t>
      </w:r>
      <w:r w:rsidR="009924AD" w:rsidRPr="002C4BD4">
        <w:rPr>
          <w:rFonts w:ascii="Times New Roman" w:hAnsi="Times New Roman"/>
          <w:sz w:val="24"/>
          <w:szCs w:val="24"/>
          <w:lang w:val="lv-LV"/>
        </w:rPr>
        <w:t>;</w:t>
      </w:r>
    </w:p>
    <w:p w14:paraId="517FF700" w14:textId="77777777" w:rsidR="00B01E36" w:rsidRPr="002C4BD4" w:rsidRDefault="00B01E36" w:rsidP="00B01E36">
      <w:pPr>
        <w:numPr>
          <w:ilvl w:val="2"/>
          <w:numId w:val="8"/>
        </w:numPr>
        <w:tabs>
          <w:tab w:val="clear" w:pos="720"/>
          <w:tab w:val="num" w:pos="426"/>
          <w:tab w:val="num" w:pos="993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r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akstisks apliecinājums </w:t>
      </w:r>
      <w:r w:rsidR="009924AD" w:rsidRPr="002C4BD4">
        <w:rPr>
          <w:rFonts w:ascii="Times New Roman" w:hAnsi="Times New Roman"/>
          <w:sz w:val="24"/>
          <w:szCs w:val="24"/>
          <w:lang w:val="lv-LV"/>
        </w:rPr>
        <w:t xml:space="preserve">un apraksts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par pieredzi te</w:t>
      </w:r>
      <w:r w:rsidR="00E566E0" w:rsidRPr="002C4BD4">
        <w:rPr>
          <w:rFonts w:ascii="Times New Roman" w:hAnsi="Times New Roman"/>
          <w:sz w:val="24"/>
          <w:szCs w:val="24"/>
          <w:lang w:val="lv-LV"/>
        </w:rPr>
        <w:t>levīzijas ziņu sižetu veidošanā;</w:t>
      </w:r>
    </w:p>
    <w:p w14:paraId="3533A493" w14:textId="77777777" w:rsidR="00B01E36" w:rsidRPr="002C4BD4" w:rsidRDefault="00B01E36" w:rsidP="00B01E36">
      <w:pPr>
        <w:numPr>
          <w:ilvl w:val="2"/>
          <w:numId w:val="8"/>
        </w:numPr>
        <w:tabs>
          <w:tab w:val="clear" w:pos="720"/>
          <w:tab w:val="num" w:pos="426"/>
          <w:tab w:val="num" w:pos="993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k</w:t>
      </w:r>
      <w:r w:rsidR="00846A96" w:rsidRPr="002C4BD4">
        <w:rPr>
          <w:rFonts w:ascii="Times New Roman" w:hAnsi="Times New Roman"/>
          <w:sz w:val="24"/>
          <w:szCs w:val="24"/>
          <w:lang w:val="lv-LV"/>
        </w:rPr>
        <w:t xml:space="preserve">omersanta </w:t>
      </w:r>
      <w:r w:rsidR="00E566E0" w:rsidRPr="002C4BD4">
        <w:rPr>
          <w:rFonts w:ascii="Times New Roman" w:hAnsi="Times New Roman"/>
          <w:sz w:val="24"/>
          <w:szCs w:val="24"/>
          <w:lang w:val="lv-LV"/>
        </w:rPr>
        <w:t>reģistrācijas apliecības kopija;</w:t>
      </w:r>
    </w:p>
    <w:p w14:paraId="3B3C0B53" w14:textId="77777777" w:rsidR="00590038" w:rsidRDefault="00B01E36" w:rsidP="00590038">
      <w:pPr>
        <w:numPr>
          <w:ilvl w:val="2"/>
          <w:numId w:val="8"/>
        </w:numPr>
        <w:tabs>
          <w:tab w:val="clear" w:pos="720"/>
          <w:tab w:val="num" w:pos="426"/>
          <w:tab w:val="num" w:pos="993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t</w:t>
      </w:r>
      <w:r w:rsidR="00E566E0" w:rsidRPr="002C4BD4">
        <w:rPr>
          <w:rFonts w:ascii="Times New Roman" w:hAnsi="Times New Roman"/>
          <w:sz w:val="24"/>
          <w:szCs w:val="24"/>
          <w:lang w:val="lv-LV"/>
        </w:rPr>
        <w:t xml:space="preserve">elevīzijas </w:t>
      </w:r>
      <w:r w:rsidR="000F3DC9" w:rsidRPr="002C4BD4">
        <w:rPr>
          <w:rFonts w:ascii="Times New Roman" w:hAnsi="Times New Roman"/>
          <w:sz w:val="24"/>
          <w:szCs w:val="24"/>
          <w:lang w:val="lv-LV"/>
        </w:rPr>
        <w:t>n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ovadu ziņu veidošanas koncepcija, </w:t>
      </w:r>
      <w:r w:rsidR="000F3DC9" w:rsidRPr="002C4BD4">
        <w:rPr>
          <w:rFonts w:ascii="Times New Roman" w:hAnsi="Times New Roman"/>
          <w:sz w:val="24"/>
          <w:szCs w:val="24"/>
          <w:lang w:val="lv-LV"/>
        </w:rPr>
        <w:t>iekļaujot informāciju par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:</w:t>
      </w:r>
    </w:p>
    <w:p w14:paraId="21D3C62A" w14:textId="77777777" w:rsidR="00590038" w:rsidRPr="00590038" w:rsidRDefault="00E566E0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ziņu raidījumu apkopojumu saturisko koncepciju</w:t>
      </w:r>
      <w:r w:rsidR="000F3DC9" w:rsidRPr="00590038">
        <w:rPr>
          <w:rFonts w:ascii="Times New Roman" w:hAnsi="Times New Roman"/>
          <w:sz w:val="24"/>
          <w:szCs w:val="24"/>
          <w:lang w:val="lv-LV"/>
        </w:rPr>
        <w:t>;</w:t>
      </w:r>
    </w:p>
    <w:p w14:paraId="30508611" w14:textId="77777777" w:rsidR="00590038" w:rsidRPr="00590038" w:rsidRDefault="00873037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novadu aptveramību</w:t>
      </w:r>
      <w:r w:rsidR="00A77D60" w:rsidRPr="005900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0113F" w:rsidRPr="00590038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E566E0" w:rsidRPr="00590038">
        <w:rPr>
          <w:rFonts w:ascii="Times New Roman" w:hAnsi="Times New Roman"/>
          <w:sz w:val="24"/>
          <w:szCs w:val="24"/>
          <w:lang w:val="lv-LV"/>
        </w:rPr>
        <w:t xml:space="preserve">sadarbības partneriem </w:t>
      </w:r>
      <w:r w:rsidRPr="00590038">
        <w:rPr>
          <w:rFonts w:ascii="Times New Roman" w:hAnsi="Times New Roman"/>
          <w:sz w:val="24"/>
          <w:szCs w:val="24"/>
          <w:lang w:val="lv-LV"/>
        </w:rPr>
        <w:t xml:space="preserve">(t.sk. apliecinājums/-i) </w:t>
      </w:r>
      <w:r w:rsidR="00E566E0" w:rsidRPr="00590038">
        <w:rPr>
          <w:rFonts w:ascii="Times New Roman" w:hAnsi="Times New Roman"/>
          <w:sz w:val="24"/>
          <w:szCs w:val="24"/>
          <w:lang w:val="lv-LV"/>
        </w:rPr>
        <w:t>novadu ziņu sagatavošanā</w:t>
      </w:r>
      <w:r w:rsidR="00A45C7D" w:rsidRPr="00590038">
        <w:rPr>
          <w:rFonts w:ascii="Times New Roman" w:hAnsi="Times New Roman"/>
          <w:sz w:val="24"/>
          <w:szCs w:val="24"/>
          <w:lang w:val="lv-LV"/>
        </w:rPr>
        <w:t>;</w:t>
      </w:r>
    </w:p>
    <w:p w14:paraId="719BAD1B" w14:textId="77777777" w:rsidR="00590038" w:rsidRPr="00590038" w:rsidRDefault="00E566E0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nodomu protokolu ar</w:t>
      </w:r>
      <w:r w:rsidR="000407B7" w:rsidRPr="00590038">
        <w:rPr>
          <w:rFonts w:ascii="Times New Roman" w:hAnsi="Times New Roman"/>
          <w:sz w:val="24"/>
          <w:szCs w:val="24"/>
          <w:lang w:val="lv-LV"/>
        </w:rPr>
        <w:t xml:space="preserve"> iespējamajiem sadarbības partneriem</w:t>
      </w:r>
      <w:r w:rsidR="004031A7" w:rsidRPr="00590038">
        <w:rPr>
          <w:rFonts w:ascii="Times New Roman" w:hAnsi="Times New Roman"/>
          <w:sz w:val="24"/>
          <w:szCs w:val="24"/>
          <w:lang w:val="lv-LV"/>
        </w:rPr>
        <w:t>;</w:t>
      </w:r>
    </w:p>
    <w:p w14:paraId="537CC152" w14:textId="77777777" w:rsidR="00590038" w:rsidRPr="00590038" w:rsidRDefault="004031A7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redzējumu par sadarbību ar Latvijas Televīziju par ziņu sižetu sagatavošanu un piegādi atbilstoši Konkursa nolikuma 3.1.punktam;</w:t>
      </w:r>
    </w:p>
    <w:p w14:paraId="02A83714" w14:textId="77777777" w:rsidR="00590038" w:rsidRPr="00590038" w:rsidRDefault="00A45C7D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informāciju par to, kā tiks nodrošināta raidījumu kvalitātes un atbilstības sabiedriskā pasūtījuma uzdev</w:t>
      </w:r>
      <w:r w:rsidR="004031A7" w:rsidRPr="00590038">
        <w:rPr>
          <w:rFonts w:ascii="Times New Roman" w:hAnsi="Times New Roman"/>
          <w:sz w:val="24"/>
          <w:szCs w:val="24"/>
          <w:lang w:val="lv-LV"/>
        </w:rPr>
        <w:t>umiem un principiem izvērtēšana;</w:t>
      </w:r>
      <w:r w:rsidRPr="0059003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F7595E6" w14:textId="52F7ACAC" w:rsidR="00A45C7D" w:rsidRPr="00590038" w:rsidRDefault="00A45C7D" w:rsidP="00590038">
      <w:pPr>
        <w:numPr>
          <w:ilvl w:val="3"/>
          <w:numId w:val="8"/>
        </w:numPr>
        <w:tabs>
          <w:tab w:val="clear" w:pos="720"/>
          <w:tab w:val="num" w:pos="993"/>
          <w:tab w:val="left" w:pos="1134"/>
        </w:tabs>
        <w:ind w:left="1843"/>
        <w:jc w:val="both"/>
        <w:rPr>
          <w:rFonts w:ascii="Times New Roman" w:hAnsi="Times New Roman"/>
          <w:sz w:val="24"/>
          <w:szCs w:val="24"/>
          <w:lang w:val="lv-LV"/>
        </w:rPr>
      </w:pPr>
      <w:r w:rsidRPr="00590038">
        <w:rPr>
          <w:rFonts w:ascii="Times New Roman" w:hAnsi="Times New Roman"/>
          <w:sz w:val="24"/>
          <w:szCs w:val="24"/>
          <w:lang w:val="lv-LV"/>
        </w:rPr>
        <w:t>plānotais piešķirtā finansējuma izlie</w:t>
      </w:r>
      <w:r w:rsidR="004031A7" w:rsidRPr="00590038">
        <w:rPr>
          <w:rFonts w:ascii="Times New Roman" w:hAnsi="Times New Roman"/>
          <w:sz w:val="24"/>
          <w:szCs w:val="24"/>
          <w:lang w:val="lv-LV"/>
        </w:rPr>
        <w:t>tošanas apraksts (tāme) – viena</w:t>
      </w:r>
      <w:r w:rsidR="00B01E36" w:rsidRPr="00590038">
        <w:rPr>
          <w:rFonts w:ascii="Times New Roman" w:hAnsi="Times New Roman"/>
          <w:sz w:val="24"/>
          <w:szCs w:val="24"/>
          <w:lang w:val="lv-LV"/>
        </w:rPr>
        <w:t>m</w:t>
      </w:r>
      <w:r w:rsidRPr="005900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01E36" w:rsidRPr="00590038">
        <w:rPr>
          <w:rFonts w:ascii="Times New Roman" w:hAnsi="Times New Roman"/>
          <w:sz w:val="24"/>
          <w:szCs w:val="24"/>
          <w:lang w:val="lv-LV"/>
        </w:rPr>
        <w:t>mēnesim</w:t>
      </w:r>
      <w:r w:rsidR="000A6BA3" w:rsidRPr="00590038">
        <w:rPr>
          <w:rFonts w:ascii="Times New Roman" w:hAnsi="Times New Roman"/>
          <w:sz w:val="24"/>
          <w:szCs w:val="24"/>
          <w:lang w:val="lv-LV"/>
        </w:rPr>
        <w:t xml:space="preserve"> atbilstoši nolikuma </w:t>
      </w:r>
      <w:r w:rsidR="00A10AEB" w:rsidRPr="00590038">
        <w:rPr>
          <w:rFonts w:ascii="Times New Roman" w:hAnsi="Times New Roman"/>
          <w:sz w:val="24"/>
          <w:szCs w:val="24"/>
          <w:lang w:val="lv-LV"/>
        </w:rPr>
        <w:t>2</w:t>
      </w:r>
      <w:r w:rsidR="000A6BA3" w:rsidRPr="00590038">
        <w:rPr>
          <w:rFonts w:ascii="Times New Roman" w:hAnsi="Times New Roman"/>
          <w:sz w:val="24"/>
          <w:szCs w:val="24"/>
          <w:lang w:val="lv-LV"/>
        </w:rPr>
        <w:t>.pielikumam</w:t>
      </w:r>
      <w:r w:rsidRPr="00590038">
        <w:rPr>
          <w:rFonts w:ascii="Times New Roman" w:hAnsi="Times New Roman"/>
          <w:sz w:val="24"/>
          <w:szCs w:val="24"/>
          <w:lang w:val="lv-LV"/>
        </w:rPr>
        <w:t>.</w:t>
      </w:r>
    </w:p>
    <w:p w14:paraId="2D04492F" w14:textId="77777777" w:rsidR="00A77D60" w:rsidRPr="002C4BD4" w:rsidRDefault="00B01E36" w:rsidP="002B4F3C">
      <w:pPr>
        <w:numPr>
          <w:ilvl w:val="2"/>
          <w:numId w:val="8"/>
        </w:numPr>
        <w:tabs>
          <w:tab w:val="clear" w:pos="720"/>
          <w:tab w:val="num" w:pos="426"/>
          <w:tab w:val="left" w:pos="1134"/>
        </w:tabs>
        <w:ind w:left="540" w:firstLine="27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informācija par finansiālo kapacitāti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 xml:space="preserve"> (201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8</w:t>
      </w:r>
      <w:r w:rsidR="000F3DC9"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gada finanšu pārskats un operatīvā bilance par 201</w:t>
      </w:r>
      <w:r w:rsidR="00985B13" w:rsidRPr="002C4BD4">
        <w:rPr>
          <w:rFonts w:ascii="Times New Roman" w:hAnsi="Times New Roman"/>
          <w:sz w:val="24"/>
          <w:szCs w:val="24"/>
          <w:lang w:val="lv-LV"/>
        </w:rPr>
        <w:t>9</w:t>
      </w:r>
      <w:r w:rsidR="000F3DC9"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DD3B10" w:rsidRPr="002C4BD4">
        <w:rPr>
          <w:rFonts w:ascii="Times New Roman" w:hAnsi="Times New Roman"/>
          <w:sz w:val="24"/>
          <w:szCs w:val="24"/>
          <w:lang w:val="lv-LV"/>
        </w:rPr>
        <w:t xml:space="preserve">trīs 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ceturkšņiem)</w:t>
      </w:r>
      <w:r w:rsidR="00A77D60" w:rsidRPr="002C4BD4">
        <w:rPr>
          <w:rFonts w:ascii="Times New Roman" w:hAnsi="Times New Roman"/>
          <w:sz w:val="24"/>
          <w:szCs w:val="24"/>
          <w:lang w:val="lv-LV"/>
        </w:rPr>
        <w:t xml:space="preserve"> un nodokļu parādu neesamību apliecinošs/-i dokuments/-i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;</w:t>
      </w:r>
    </w:p>
    <w:p w14:paraId="1878657F" w14:textId="77777777" w:rsidR="00B01E36" w:rsidRPr="002C4BD4" w:rsidRDefault="00A77D60" w:rsidP="00B01E36">
      <w:pPr>
        <w:numPr>
          <w:ilvl w:val="2"/>
          <w:numId w:val="8"/>
        </w:numPr>
        <w:tabs>
          <w:tab w:val="clear" w:pos="720"/>
          <w:tab w:val="num" w:pos="426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t</w:t>
      </w:r>
      <w:r w:rsidR="004031A7" w:rsidRPr="002C4BD4">
        <w:rPr>
          <w:rFonts w:ascii="Times New Roman" w:hAnsi="Times New Roman"/>
          <w:sz w:val="24"/>
          <w:szCs w:val="24"/>
          <w:lang w:val="lv-LV"/>
        </w:rPr>
        <w:t>ehniskais nodrošinājums novadu ziņu sižetu un apkopojuma realizēšanai, kā arī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iesniegšanai uz Latvijas Televīzijas 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>ftp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servera atbilstoši Latvijas Televīzijas tehniskajiem noteikumiem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;</w:t>
      </w:r>
    </w:p>
    <w:p w14:paraId="5DDA6F4F" w14:textId="60C06A47" w:rsidR="00A45C7D" w:rsidRPr="001150DB" w:rsidRDefault="00A45C7D" w:rsidP="00B01E36">
      <w:pPr>
        <w:numPr>
          <w:ilvl w:val="2"/>
          <w:numId w:val="8"/>
        </w:numPr>
        <w:tabs>
          <w:tab w:val="clear" w:pos="720"/>
          <w:tab w:val="num" w:pos="426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1150DB">
        <w:rPr>
          <w:rFonts w:ascii="Times New Roman" w:hAnsi="Times New Roman"/>
          <w:sz w:val="24"/>
          <w:szCs w:val="24"/>
          <w:lang w:val="lv-LV"/>
        </w:rPr>
        <w:t xml:space="preserve">ieraksts </w:t>
      </w:r>
      <w:r w:rsidR="00717F04" w:rsidRPr="001150DB">
        <w:rPr>
          <w:rFonts w:ascii="Times New Roman" w:hAnsi="Times New Roman"/>
          <w:sz w:val="24"/>
          <w:szCs w:val="24"/>
          <w:lang w:val="lv-LV"/>
        </w:rPr>
        <w:t xml:space="preserve">līdz 10 min video formātā </w:t>
      </w:r>
      <w:r w:rsidRPr="001150DB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717F04" w:rsidRPr="001150DB">
        <w:rPr>
          <w:rFonts w:ascii="Times New Roman" w:hAnsi="Times New Roman"/>
          <w:sz w:val="24"/>
          <w:szCs w:val="24"/>
          <w:lang w:val="lv-LV"/>
        </w:rPr>
        <w:t xml:space="preserve">vismaz 3 aktuālu </w:t>
      </w:r>
      <w:r w:rsidRPr="001150DB">
        <w:rPr>
          <w:rFonts w:ascii="Times New Roman" w:hAnsi="Times New Roman"/>
          <w:sz w:val="24"/>
          <w:szCs w:val="24"/>
          <w:lang w:val="lv-LV"/>
        </w:rPr>
        <w:t>ziņu s</w:t>
      </w:r>
      <w:r w:rsidR="00717F04" w:rsidRPr="001150DB">
        <w:rPr>
          <w:rFonts w:ascii="Times New Roman" w:hAnsi="Times New Roman"/>
          <w:sz w:val="24"/>
          <w:szCs w:val="24"/>
          <w:lang w:val="lv-LV"/>
        </w:rPr>
        <w:t>ižetu</w:t>
      </w:r>
      <w:r w:rsidR="005E0671" w:rsidRPr="001150DB">
        <w:rPr>
          <w:rFonts w:ascii="Times New Roman" w:hAnsi="Times New Roman"/>
          <w:sz w:val="24"/>
          <w:szCs w:val="24"/>
          <w:lang w:val="lv-LV"/>
        </w:rPr>
        <w:t xml:space="preserve"> paraugiem</w:t>
      </w:r>
      <w:r w:rsidR="0085183E" w:rsidRPr="001150DB">
        <w:rPr>
          <w:rFonts w:ascii="Times New Roman" w:hAnsi="Times New Roman"/>
          <w:sz w:val="24"/>
          <w:szCs w:val="24"/>
          <w:lang w:val="lv-LV"/>
        </w:rPr>
        <w:t>, kas apliecina spēju nodrošināt informāciju par dažādiem Latvijas novadiem un tiks vērtēti pēc šī nolikuma 5.1.1. un  5.1.3.punktā noteiktajiem kritērijiem;</w:t>
      </w:r>
    </w:p>
    <w:p w14:paraId="1FED100E" w14:textId="77777777" w:rsidR="00B01E36" w:rsidRPr="002C4BD4" w:rsidRDefault="00B01E36" w:rsidP="00B01E36">
      <w:pPr>
        <w:numPr>
          <w:ilvl w:val="2"/>
          <w:numId w:val="8"/>
        </w:numPr>
        <w:tabs>
          <w:tab w:val="clear" w:pos="720"/>
          <w:tab w:val="num" w:pos="426"/>
          <w:tab w:val="left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piedāvājums elektroniskā formātā </w:t>
      </w:r>
      <w:r w:rsidR="00D1335F" w:rsidRPr="002C4BD4">
        <w:rPr>
          <w:rFonts w:ascii="Times New Roman" w:hAnsi="Times New Roman"/>
          <w:sz w:val="24"/>
          <w:szCs w:val="24"/>
          <w:lang w:val="lv-LV"/>
        </w:rPr>
        <w:t>(zibatmiņa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vai cits datu nesējs).</w:t>
      </w:r>
    </w:p>
    <w:p w14:paraId="648DA135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86E49F8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4.4. Piedāvājuma noformējuma un iesniegšanas prasības:</w:t>
      </w:r>
    </w:p>
    <w:p w14:paraId="2A186F29" w14:textId="77777777" w:rsidR="00B01E36" w:rsidRPr="002C4BD4" w:rsidRDefault="00B01E36" w:rsidP="00B01E36">
      <w:pPr>
        <w:numPr>
          <w:ilvl w:val="2"/>
          <w:numId w:val="10"/>
        </w:numPr>
        <w:tabs>
          <w:tab w:val="clear" w:pos="1428"/>
          <w:tab w:val="num" w:pos="426"/>
          <w:tab w:val="num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p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iedāvājuma do</w:t>
      </w:r>
      <w:r w:rsidRPr="002C4BD4">
        <w:rPr>
          <w:rFonts w:ascii="Times New Roman" w:hAnsi="Times New Roman"/>
          <w:sz w:val="24"/>
          <w:szCs w:val="24"/>
          <w:lang w:val="lv-LV"/>
        </w:rPr>
        <w:t>kumentiem jābūt latviešu valodā;</w:t>
      </w:r>
    </w:p>
    <w:p w14:paraId="066D36FD" w14:textId="77777777" w:rsidR="00B01E36" w:rsidRPr="002C4BD4" w:rsidRDefault="00B01E36" w:rsidP="00B01E36">
      <w:pPr>
        <w:numPr>
          <w:ilvl w:val="2"/>
          <w:numId w:val="10"/>
        </w:numPr>
        <w:tabs>
          <w:tab w:val="clear" w:pos="1428"/>
          <w:tab w:val="num" w:pos="426"/>
          <w:tab w:val="num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v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isi šī nolikuma IV nodaļas 4.3.1.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>–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4.3.</w:t>
      </w:r>
      <w:r w:rsidR="002B4F3C" w:rsidRPr="002C4BD4">
        <w:rPr>
          <w:rFonts w:ascii="Times New Roman" w:hAnsi="Times New Roman"/>
          <w:sz w:val="24"/>
          <w:szCs w:val="24"/>
          <w:lang w:val="lv-LV"/>
        </w:rPr>
        <w:t>6</w:t>
      </w:r>
      <w:r w:rsidR="000F3DC9"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punktā noteiktie dokumenti </w:t>
      </w:r>
      <w:r w:rsidR="00C0113F" w:rsidRPr="002C4BD4">
        <w:rPr>
          <w:rFonts w:ascii="Times New Roman" w:hAnsi="Times New Roman"/>
          <w:sz w:val="24"/>
          <w:szCs w:val="24"/>
          <w:lang w:val="lv-LV"/>
        </w:rPr>
        <w:t xml:space="preserve">ir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jāiesniedz minētajā secībā, sanumurējot un cauršujot lapas, pievienojot 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>demo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ierakstu(-us)</w:t>
      </w:r>
      <w:r w:rsidRPr="002C4BD4">
        <w:rPr>
          <w:rFonts w:ascii="Times New Roman" w:hAnsi="Times New Roman"/>
          <w:sz w:val="24"/>
          <w:szCs w:val="24"/>
          <w:lang w:val="lv-LV"/>
        </w:rPr>
        <w:t>, datu nesēju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2C4BD4">
        <w:rPr>
          <w:rFonts w:ascii="Times New Roman" w:hAnsi="Times New Roman"/>
          <w:sz w:val="24"/>
          <w:szCs w:val="24"/>
          <w:lang w:val="lv-LV"/>
        </w:rPr>
        <w:t>ievietojot visu slēgtā aploksnē;</w:t>
      </w:r>
    </w:p>
    <w:p w14:paraId="26E33924" w14:textId="77777777" w:rsidR="00A45C7D" w:rsidRPr="002C4BD4" w:rsidRDefault="00B01E36" w:rsidP="00B01E36">
      <w:pPr>
        <w:numPr>
          <w:ilvl w:val="2"/>
          <w:numId w:val="10"/>
        </w:numPr>
        <w:tabs>
          <w:tab w:val="clear" w:pos="1428"/>
          <w:tab w:val="num" w:pos="426"/>
          <w:tab w:val="num" w:pos="1134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z aploksnes jābūt norādei: 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 xml:space="preserve">Nacionālās elektronisko plašsaziņas līdzekļu padomes konkursam </w:t>
      </w:r>
      <w:r w:rsidR="00A44C1B" w:rsidRPr="002C4BD4">
        <w:rPr>
          <w:rFonts w:ascii="Times New Roman" w:hAnsi="Times New Roman"/>
          <w:i/>
          <w:sz w:val="24"/>
          <w:szCs w:val="24"/>
          <w:lang w:val="lv-LV"/>
        </w:rPr>
        <w:t>“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>Par novadu ziņu</w:t>
      </w:r>
      <w:r w:rsidR="004031A7" w:rsidRPr="002C4BD4">
        <w:rPr>
          <w:rFonts w:ascii="Times New Roman" w:hAnsi="Times New Roman"/>
          <w:i/>
          <w:sz w:val="24"/>
          <w:szCs w:val="24"/>
          <w:lang w:val="lv-LV"/>
        </w:rPr>
        <w:t xml:space="preserve"> televīzijas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 xml:space="preserve"> sižetu veidošanu 20</w:t>
      </w:r>
      <w:r w:rsidR="00A44C1B" w:rsidRPr="002C4BD4">
        <w:rPr>
          <w:rFonts w:ascii="Times New Roman" w:hAnsi="Times New Roman"/>
          <w:i/>
          <w:sz w:val="24"/>
          <w:szCs w:val="24"/>
          <w:lang w:val="lv-LV"/>
        </w:rPr>
        <w:t>20</w:t>
      </w:r>
      <w:r w:rsidR="00A45C7D" w:rsidRPr="002C4BD4">
        <w:rPr>
          <w:rFonts w:ascii="Times New Roman" w:hAnsi="Times New Roman"/>
          <w:i/>
          <w:sz w:val="24"/>
          <w:szCs w:val="24"/>
          <w:lang w:val="lv-LV"/>
        </w:rPr>
        <w:t>.gadā”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.</w:t>
      </w:r>
    </w:p>
    <w:p w14:paraId="7613DA83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72B2DBE2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4.5. Piedāvājuma iesniegšana:</w:t>
      </w:r>
    </w:p>
    <w:p w14:paraId="52AA5686" w14:textId="56D01F00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 xml:space="preserve">4.5.1. </w:t>
      </w:r>
      <w:r w:rsidR="00B01E36" w:rsidRPr="000B6A60">
        <w:rPr>
          <w:rFonts w:ascii="Times New Roman" w:hAnsi="Times New Roman"/>
          <w:sz w:val="24"/>
          <w:szCs w:val="24"/>
          <w:lang w:val="lv-LV"/>
        </w:rPr>
        <w:t>P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retendenti piedāvājumus iesniedz </w:t>
      </w:r>
      <w:r w:rsidRPr="000B6A60">
        <w:rPr>
          <w:rFonts w:ascii="Times New Roman" w:hAnsi="Times New Roman"/>
          <w:b/>
          <w:sz w:val="24"/>
          <w:szCs w:val="24"/>
          <w:lang w:val="lv-LV"/>
        </w:rPr>
        <w:t>līdz 201</w:t>
      </w:r>
      <w:r w:rsidR="00A44C1B" w:rsidRPr="000B6A60">
        <w:rPr>
          <w:rFonts w:ascii="Times New Roman" w:hAnsi="Times New Roman"/>
          <w:b/>
          <w:sz w:val="24"/>
          <w:szCs w:val="24"/>
          <w:lang w:val="lv-LV"/>
        </w:rPr>
        <w:t>9</w:t>
      </w:r>
      <w:r w:rsidR="000F3DC9" w:rsidRPr="000B6A60">
        <w:rPr>
          <w:rFonts w:ascii="Times New Roman" w:hAnsi="Times New Roman"/>
          <w:b/>
          <w:sz w:val="24"/>
          <w:szCs w:val="24"/>
          <w:lang w:val="lv-LV"/>
        </w:rPr>
        <w:t>.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 xml:space="preserve">gada </w:t>
      </w:r>
      <w:r w:rsidR="00086C60" w:rsidRPr="000B6A60">
        <w:rPr>
          <w:rFonts w:ascii="Times New Roman" w:hAnsi="Times New Roman"/>
          <w:b/>
          <w:sz w:val="24"/>
          <w:szCs w:val="24"/>
          <w:lang w:val="lv-LV"/>
        </w:rPr>
        <w:t>2.decembr</w:t>
      </w:r>
      <w:r w:rsidR="00A3263B">
        <w:rPr>
          <w:rFonts w:ascii="Times New Roman" w:hAnsi="Times New Roman"/>
          <w:b/>
          <w:sz w:val="24"/>
          <w:szCs w:val="24"/>
          <w:lang w:val="lv-LV"/>
        </w:rPr>
        <w:t>a</w:t>
      </w:r>
      <w:r w:rsidR="00806FED" w:rsidRPr="000B6A60">
        <w:rPr>
          <w:rFonts w:ascii="Times New Roman" w:hAnsi="Times New Roman"/>
          <w:b/>
          <w:sz w:val="24"/>
          <w:szCs w:val="24"/>
          <w:lang w:val="lv-LV"/>
        </w:rPr>
        <w:t xml:space="preserve"> plkst. 1</w:t>
      </w:r>
      <w:r w:rsidR="0085183E">
        <w:rPr>
          <w:rFonts w:ascii="Times New Roman" w:hAnsi="Times New Roman"/>
          <w:b/>
          <w:sz w:val="24"/>
          <w:szCs w:val="24"/>
          <w:lang w:val="lv-LV"/>
        </w:rPr>
        <w:t>1</w:t>
      </w:r>
      <w:r w:rsidR="00126972" w:rsidRPr="000B6A60">
        <w:rPr>
          <w:rFonts w:ascii="Times New Roman" w:hAnsi="Times New Roman"/>
          <w:b/>
          <w:sz w:val="24"/>
          <w:szCs w:val="24"/>
          <w:lang w:val="lv-LV"/>
        </w:rPr>
        <w:t>.</w:t>
      </w:r>
      <w:r w:rsidRPr="000B6A60">
        <w:rPr>
          <w:rFonts w:ascii="Times New Roman" w:hAnsi="Times New Roman"/>
          <w:b/>
          <w:sz w:val="24"/>
          <w:szCs w:val="24"/>
          <w:lang w:val="lv-LV"/>
        </w:rPr>
        <w:t>00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4BD4">
        <w:rPr>
          <w:rFonts w:ascii="Times New Roman" w:hAnsi="Times New Roman"/>
          <w:sz w:val="24"/>
          <w:szCs w:val="24"/>
          <w:lang w:val="lv-LV"/>
        </w:rPr>
        <w:t>Padomes sekretariātā (Rīgā, Doma laukuma 8A). Piedāvājumu pie</w:t>
      </w:r>
      <w:r w:rsidR="00806FED" w:rsidRPr="002C4BD4">
        <w:rPr>
          <w:rFonts w:ascii="Times New Roman" w:hAnsi="Times New Roman"/>
          <w:sz w:val="24"/>
          <w:szCs w:val="24"/>
          <w:lang w:val="lv-LV"/>
        </w:rPr>
        <w:t>ņemšana darba dienās</w:t>
      </w:r>
      <w:r w:rsidR="00A44C1B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06FED" w:rsidRPr="002C4BD4">
        <w:rPr>
          <w:rFonts w:ascii="Times New Roman" w:hAnsi="Times New Roman"/>
          <w:sz w:val="24"/>
          <w:szCs w:val="24"/>
          <w:lang w:val="lv-LV"/>
        </w:rPr>
        <w:t xml:space="preserve">laikā no 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 xml:space="preserve">pulksten </w:t>
      </w:r>
      <w:r w:rsidR="00806FED" w:rsidRPr="002C4BD4">
        <w:rPr>
          <w:rFonts w:ascii="Times New Roman" w:hAnsi="Times New Roman"/>
          <w:sz w:val="24"/>
          <w:szCs w:val="24"/>
          <w:lang w:val="lv-LV"/>
        </w:rPr>
        <w:t>10</w:t>
      </w:r>
      <w:r w:rsidR="00126972" w:rsidRPr="002C4BD4">
        <w:rPr>
          <w:rFonts w:ascii="Times New Roman" w:hAnsi="Times New Roman"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sz w:val="24"/>
          <w:szCs w:val="24"/>
          <w:lang w:val="lv-LV"/>
        </w:rPr>
        <w:t>00</w:t>
      </w:r>
      <w:r w:rsidR="00A44C1B" w:rsidRPr="002C4BD4">
        <w:rPr>
          <w:rFonts w:ascii="Times New Roman" w:hAnsi="Times New Roman"/>
          <w:sz w:val="24"/>
          <w:szCs w:val="24"/>
          <w:lang w:val="lv-LV"/>
        </w:rPr>
        <w:t xml:space="preserve"> līdz </w:t>
      </w:r>
      <w:r w:rsidRPr="002C4BD4">
        <w:rPr>
          <w:rFonts w:ascii="Times New Roman" w:hAnsi="Times New Roman"/>
          <w:sz w:val="24"/>
          <w:szCs w:val="24"/>
          <w:lang w:val="lv-LV"/>
        </w:rPr>
        <w:t>1</w:t>
      </w:r>
      <w:r w:rsidR="00540B53" w:rsidRPr="002C4BD4">
        <w:rPr>
          <w:rFonts w:ascii="Times New Roman" w:hAnsi="Times New Roman"/>
          <w:sz w:val="24"/>
          <w:szCs w:val="24"/>
          <w:lang w:val="lv-LV"/>
        </w:rPr>
        <w:t>6</w:t>
      </w:r>
      <w:r w:rsidR="00126972" w:rsidRPr="002C4BD4">
        <w:rPr>
          <w:rFonts w:ascii="Times New Roman" w:hAnsi="Times New Roman"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sz w:val="24"/>
          <w:szCs w:val="24"/>
          <w:lang w:val="lv-LV"/>
        </w:rPr>
        <w:t>00.</w:t>
      </w:r>
    </w:p>
    <w:p w14:paraId="6BC64265" w14:textId="77777777" w:rsidR="00B01E36" w:rsidRPr="002C4BD4" w:rsidRDefault="00A45C7D" w:rsidP="00B01E36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4.5.2. 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>P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iedāvājumus var iesniegt personīgi vai nosūtot pa pastu </w:t>
      </w:r>
      <w:r w:rsidR="00CB423A" w:rsidRPr="002C4BD4">
        <w:rPr>
          <w:rFonts w:ascii="Times New Roman" w:hAnsi="Times New Roman"/>
          <w:sz w:val="24"/>
          <w:szCs w:val="24"/>
          <w:lang w:val="lv-LV"/>
        </w:rPr>
        <w:t xml:space="preserve">(jābūt nogādātam Padomē 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>Nolikumā noteiktajā termiņā).</w:t>
      </w:r>
    </w:p>
    <w:p w14:paraId="2FEE163A" w14:textId="77777777" w:rsidR="00A45C7D" w:rsidRPr="002C4BD4" w:rsidRDefault="00B01E36" w:rsidP="00B01E36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4.5.3.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Pieteikumi, kas iesniegti Padomē pēc </w:t>
      </w:r>
      <w:r w:rsidRPr="002C4BD4">
        <w:rPr>
          <w:rFonts w:ascii="Times New Roman" w:hAnsi="Times New Roman"/>
          <w:sz w:val="24"/>
          <w:szCs w:val="24"/>
          <w:lang w:val="lv-LV"/>
        </w:rPr>
        <w:t>šajā n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olikumā noteiktā termiņa, netiek pieņemti. Tie tiks neatvērti atdoti vai nosūtīti ierakstītā pasta sūtījumā iesniedzējam.</w:t>
      </w:r>
    </w:p>
    <w:p w14:paraId="5BD77A86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74843D25" w14:textId="77777777" w:rsidR="00A45C7D" w:rsidRPr="002C4BD4" w:rsidRDefault="00C806EC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lastRenderedPageBreak/>
        <w:t>4.6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. Pretendents var mainīt vai atsaukt savu piedāvājumu pirms piedāvājuma iesniegšanas termiņa beigām.</w:t>
      </w:r>
    </w:p>
    <w:p w14:paraId="102AA5D0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F27C94B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4.</w:t>
      </w:r>
      <w:r w:rsidR="00C806EC" w:rsidRPr="002C4BD4">
        <w:rPr>
          <w:rFonts w:ascii="Times New Roman" w:hAnsi="Times New Roman"/>
          <w:sz w:val="24"/>
          <w:szCs w:val="24"/>
          <w:lang w:val="lv-LV"/>
        </w:rPr>
        <w:t>7</w:t>
      </w:r>
      <w:r w:rsidRPr="002C4BD4">
        <w:rPr>
          <w:rFonts w:ascii="Times New Roman" w:hAnsi="Times New Roman"/>
          <w:sz w:val="24"/>
          <w:szCs w:val="24"/>
          <w:lang w:val="lv-LV"/>
        </w:rPr>
        <w:t>. Piedāvājuma atvēršana:</w:t>
      </w:r>
    </w:p>
    <w:p w14:paraId="44622CF2" w14:textId="77777777" w:rsidR="00A45C7D" w:rsidRPr="000B6A60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>4.</w:t>
      </w:r>
      <w:r w:rsidR="00C806EC" w:rsidRPr="000B6A60">
        <w:rPr>
          <w:rFonts w:ascii="Times New Roman" w:hAnsi="Times New Roman"/>
          <w:sz w:val="24"/>
          <w:szCs w:val="24"/>
          <w:lang w:val="lv-LV"/>
        </w:rPr>
        <w:t>7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.1. Padome atver Pretendentu iesniegtās aploksnes Padomes sēdē </w:t>
      </w:r>
      <w:r w:rsidR="00CB423A" w:rsidRPr="000B6A60">
        <w:rPr>
          <w:rFonts w:ascii="Times New Roman" w:hAnsi="Times New Roman"/>
          <w:sz w:val="24"/>
          <w:szCs w:val="24"/>
          <w:lang w:val="lv-LV"/>
        </w:rPr>
        <w:t xml:space="preserve">ne vēlāk kā 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>līdz</w:t>
      </w:r>
      <w:r w:rsidR="00CB423A" w:rsidRPr="000B6A6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B6A60">
        <w:rPr>
          <w:rFonts w:ascii="Times New Roman" w:hAnsi="Times New Roman"/>
          <w:b/>
          <w:sz w:val="24"/>
          <w:szCs w:val="24"/>
          <w:lang w:val="lv-LV"/>
        </w:rPr>
        <w:t>201</w:t>
      </w:r>
      <w:r w:rsidR="00A44C1B" w:rsidRPr="000B6A60">
        <w:rPr>
          <w:rFonts w:ascii="Times New Roman" w:hAnsi="Times New Roman"/>
          <w:b/>
          <w:sz w:val="24"/>
          <w:szCs w:val="24"/>
          <w:lang w:val="lv-LV"/>
        </w:rPr>
        <w:t>9</w:t>
      </w:r>
      <w:r w:rsidR="00806FED" w:rsidRPr="000B6A60">
        <w:rPr>
          <w:rFonts w:ascii="Times New Roman" w:hAnsi="Times New Roman"/>
          <w:b/>
          <w:sz w:val="24"/>
          <w:szCs w:val="24"/>
          <w:lang w:val="lv-LV"/>
        </w:rPr>
        <w:t xml:space="preserve">.gada </w:t>
      </w:r>
      <w:r w:rsidR="00B2590F" w:rsidRPr="000B6A60">
        <w:rPr>
          <w:rFonts w:ascii="Times New Roman" w:hAnsi="Times New Roman"/>
          <w:b/>
          <w:sz w:val="24"/>
          <w:szCs w:val="24"/>
          <w:lang w:val="lv-LV"/>
        </w:rPr>
        <w:t>6</w:t>
      </w:r>
      <w:r w:rsidR="00B01E36" w:rsidRPr="000B6A60">
        <w:rPr>
          <w:rFonts w:ascii="Times New Roman" w:hAnsi="Times New Roman"/>
          <w:b/>
          <w:sz w:val="24"/>
          <w:szCs w:val="24"/>
          <w:lang w:val="lv-LV"/>
        </w:rPr>
        <w:t>.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>decembrim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 Rīgā, Doma laukumā 8</w:t>
      </w:r>
      <w:r w:rsidR="00A10AEB" w:rsidRPr="000B6A60">
        <w:rPr>
          <w:rFonts w:ascii="Times New Roman" w:hAnsi="Times New Roman"/>
          <w:sz w:val="24"/>
          <w:szCs w:val="24"/>
          <w:lang w:val="lv-LV"/>
        </w:rPr>
        <w:t>A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05630C92" w14:textId="77777777" w:rsidR="00A45C7D" w:rsidRPr="002C4BD4" w:rsidRDefault="00C806EC" w:rsidP="00912097">
      <w:pPr>
        <w:tabs>
          <w:tab w:val="num" w:pos="426"/>
        </w:tabs>
        <w:spacing w:after="120"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4.7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.2. Padome atver 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>p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retendentu piedāvājumus to iesniegšanas secībā, pārliecinot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>ies, ka iesniegts Nolikuma 4.3.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punktā minētais piedāvājuma sastāvs, un Konkursa komisijas locekļi parakstās uz iesniegtajiem piedāvājumiem.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 xml:space="preserve"> Ja nav iesniegts Nolikuma 4.3.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punktā minētais, Padome</w:t>
      </w:r>
      <w:r w:rsidR="00FD414D" w:rsidRPr="002C4BD4">
        <w:rPr>
          <w:rFonts w:ascii="Times New Roman" w:hAnsi="Times New Roman"/>
          <w:sz w:val="24"/>
          <w:szCs w:val="24"/>
          <w:lang w:val="lv-LV"/>
        </w:rPr>
        <w:t xml:space="preserve"> izvērtē nepieciešamību aicināt attiecīgo pretendentu iesniegt nepieciešamo iztrūkstošo informāciju piedāvājuma izvērtēšanai, nosakot iesniegšanas termiņu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2B4F3C" w:rsidRPr="002C4BD4">
        <w:rPr>
          <w:rFonts w:ascii="Times New Roman" w:hAnsi="Times New Roman"/>
          <w:sz w:val="24"/>
          <w:szCs w:val="24"/>
          <w:lang w:val="lv-LV"/>
        </w:rPr>
        <w:t>kārtību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.</w:t>
      </w:r>
    </w:p>
    <w:p w14:paraId="43E5E98C" w14:textId="77777777" w:rsidR="006D723B" w:rsidRPr="002C4BD4" w:rsidRDefault="009A6B2D" w:rsidP="00912097">
      <w:pPr>
        <w:tabs>
          <w:tab w:val="num" w:pos="426"/>
        </w:tabs>
        <w:spacing w:after="120"/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>4.8. Padomei Konkursa piedāvājumu izvērtēšanas gaitā, ievērojot vienlīdzības principu, ir tiesības pieprasīt papildu informāciju no pretendentiem attiecībā uz novadu ziņu sižetu iespējamo izplatīšanu bezmaksas zemes apraidē.</w:t>
      </w:r>
    </w:p>
    <w:p w14:paraId="663D75A6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D760AE" w14:textId="5E1BFF9F" w:rsidR="00A45C7D" w:rsidRPr="002C4BD4" w:rsidRDefault="00A45C7D" w:rsidP="00912097">
      <w:pPr>
        <w:tabs>
          <w:tab w:val="num" w:pos="426"/>
        </w:tabs>
        <w:ind w:left="284" w:firstLine="283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>V</w:t>
      </w:r>
      <w:r w:rsidR="00E732F2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 Piedāvājumu izskatīšana un novērtēšana</w:t>
      </w:r>
    </w:p>
    <w:p w14:paraId="07A4EB53" w14:textId="77777777" w:rsidR="00A45C7D" w:rsidRPr="002C4BD4" w:rsidRDefault="00A45C7D" w:rsidP="00912097">
      <w:pPr>
        <w:tabs>
          <w:tab w:val="num" w:pos="426"/>
        </w:tabs>
        <w:ind w:left="284" w:firstLine="283"/>
        <w:jc w:val="center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5CE48925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>5.1. Padome, piedaloties valsts Latvijas Televīzija</w:t>
      </w:r>
      <w:r w:rsidR="00B01E36" w:rsidRPr="000B6A60">
        <w:rPr>
          <w:rFonts w:ascii="Times New Roman" w:hAnsi="Times New Roman"/>
          <w:sz w:val="24"/>
          <w:szCs w:val="24"/>
          <w:lang w:val="lv-LV"/>
        </w:rPr>
        <w:t>s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 pārstāvjiem ar padomdevēja tiesībām, </w:t>
      </w:r>
      <w:r w:rsidR="00CB423A" w:rsidRPr="000B6A60">
        <w:rPr>
          <w:rFonts w:ascii="Times New Roman" w:hAnsi="Times New Roman"/>
          <w:sz w:val="24"/>
          <w:szCs w:val="24"/>
          <w:lang w:val="lv-LV"/>
        </w:rPr>
        <w:t xml:space="preserve">ne vēlāk kā 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>līdz</w:t>
      </w:r>
      <w:r w:rsidR="00CB423A" w:rsidRPr="000B6A6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>201</w:t>
      </w:r>
      <w:r w:rsidR="00A44C1B" w:rsidRPr="000B6A60">
        <w:rPr>
          <w:rFonts w:ascii="Times New Roman" w:hAnsi="Times New Roman"/>
          <w:b/>
          <w:sz w:val="24"/>
          <w:szCs w:val="24"/>
          <w:lang w:val="lv-LV"/>
        </w:rPr>
        <w:t>9</w:t>
      </w:r>
      <w:r w:rsidR="00EB3E3E" w:rsidRPr="000B6A60">
        <w:rPr>
          <w:rFonts w:ascii="Times New Roman" w:hAnsi="Times New Roman"/>
          <w:b/>
          <w:sz w:val="24"/>
          <w:szCs w:val="24"/>
          <w:lang w:val="lv-LV"/>
        </w:rPr>
        <w:t>.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 xml:space="preserve">gada </w:t>
      </w:r>
      <w:r w:rsidR="00B042C4" w:rsidRPr="000B6A60">
        <w:rPr>
          <w:rFonts w:ascii="Times New Roman" w:hAnsi="Times New Roman"/>
          <w:b/>
          <w:sz w:val="24"/>
          <w:szCs w:val="24"/>
          <w:lang w:val="lv-LV"/>
        </w:rPr>
        <w:t>2</w:t>
      </w:r>
      <w:r w:rsidR="00DC34EE" w:rsidRPr="000B6A60">
        <w:rPr>
          <w:rFonts w:ascii="Times New Roman" w:hAnsi="Times New Roman"/>
          <w:b/>
          <w:sz w:val="24"/>
          <w:szCs w:val="24"/>
          <w:lang w:val="lv-LV"/>
        </w:rPr>
        <w:t>0</w:t>
      </w:r>
      <w:r w:rsidR="00EB3E3E" w:rsidRPr="000B6A60">
        <w:rPr>
          <w:rFonts w:ascii="Times New Roman" w:hAnsi="Times New Roman"/>
          <w:b/>
          <w:sz w:val="24"/>
          <w:szCs w:val="24"/>
          <w:lang w:val="lv-LV"/>
        </w:rPr>
        <w:t>.</w:t>
      </w:r>
      <w:r w:rsidRPr="000B6A60">
        <w:rPr>
          <w:rFonts w:ascii="Times New Roman" w:hAnsi="Times New Roman"/>
          <w:b/>
          <w:sz w:val="24"/>
          <w:szCs w:val="24"/>
          <w:lang w:val="lv-LV"/>
        </w:rPr>
        <w:t>decembr</w:t>
      </w:r>
      <w:r w:rsidR="00CB423A" w:rsidRPr="000B6A60">
        <w:rPr>
          <w:rFonts w:ascii="Times New Roman" w:hAnsi="Times New Roman"/>
          <w:b/>
          <w:sz w:val="24"/>
          <w:szCs w:val="24"/>
          <w:lang w:val="lv-LV"/>
        </w:rPr>
        <w:t>im</w:t>
      </w:r>
      <w:r w:rsidR="00CB423A" w:rsidRPr="000B6A60">
        <w:rPr>
          <w:rFonts w:ascii="Times New Roman" w:hAnsi="Times New Roman"/>
          <w:sz w:val="24"/>
          <w:szCs w:val="24"/>
          <w:lang w:val="lv-LV"/>
        </w:rPr>
        <w:t xml:space="preserve"> Padomes</w:t>
      </w:r>
      <w:r w:rsidRPr="000B6A60">
        <w:rPr>
          <w:rFonts w:ascii="Times New Roman" w:hAnsi="Times New Roman"/>
          <w:sz w:val="24"/>
          <w:szCs w:val="24"/>
          <w:lang w:val="lv-LV"/>
        </w:rPr>
        <w:t xml:space="preserve"> sēdē izvērtē </w:t>
      </w:r>
      <w:r w:rsidR="00B01E36" w:rsidRPr="000B6A60">
        <w:rPr>
          <w:rFonts w:ascii="Times New Roman" w:hAnsi="Times New Roman"/>
          <w:sz w:val="24"/>
          <w:szCs w:val="24"/>
          <w:lang w:val="lv-LV"/>
        </w:rPr>
        <w:t>p</w:t>
      </w:r>
      <w:r w:rsidRPr="000B6A60">
        <w:rPr>
          <w:rFonts w:ascii="Times New Roman" w:hAnsi="Times New Roman"/>
          <w:sz w:val="24"/>
          <w:szCs w:val="24"/>
          <w:lang w:val="lv-LV"/>
        </w:rPr>
        <w:t>retendent</w:t>
      </w:r>
      <w:r w:rsidR="009A0075" w:rsidRPr="000B6A60">
        <w:rPr>
          <w:rFonts w:ascii="Times New Roman" w:hAnsi="Times New Roman"/>
          <w:sz w:val="24"/>
          <w:szCs w:val="24"/>
          <w:lang w:val="lv-LV"/>
        </w:rPr>
        <w:t>a/</w:t>
      </w:r>
      <w:r w:rsidRPr="000B6A60">
        <w:rPr>
          <w:rFonts w:ascii="Times New Roman" w:hAnsi="Times New Roman"/>
          <w:sz w:val="24"/>
          <w:szCs w:val="24"/>
          <w:lang w:val="lv-LV"/>
        </w:rPr>
        <w:t>u pieteikumus atbilstoši sekojošiem kritērijiem:</w:t>
      </w:r>
    </w:p>
    <w:p w14:paraId="466E40E9" w14:textId="50A10E0B" w:rsidR="00A45C7D" w:rsidRPr="000B6A60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 xml:space="preserve">5.1.1. </w:t>
      </w:r>
      <w:r w:rsidR="00806FED" w:rsidRPr="000B6A60">
        <w:rPr>
          <w:rFonts w:ascii="Times New Roman" w:hAnsi="Times New Roman"/>
          <w:sz w:val="24"/>
          <w:szCs w:val="24"/>
          <w:lang w:val="lv-LV"/>
        </w:rPr>
        <w:t xml:space="preserve">televīzijas </w:t>
      </w:r>
      <w:r w:rsidRPr="000B6A60">
        <w:rPr>
          <w:rFonts w:ascii="Times New Roman" w:hAnsi="Times New Roman"/>
          <w:sz w:val="24"/>
          <w:szCs w:val="24"/>
          <w:lang w:val="lv-LV"/>
        </w:rPr>
        <w:t>novadu ziņu saturiskais piedāvājums</w:t>
      </w:r>
      <w:r w:rsidR="00591710" w:rsidRPr="000B6A60">
        <w:rPr>
          <w:rFonts w:ascii="Times New Roman" w:hAnsi="Times New Roman"/>
          <w:sz w:val="24"/>
          <w:szCs w:val="24"/>
          <w:lang w:val="lv-LV"/>
        </w:rPr>
        <w:t xml:space="preserve"> (0-2</w:t>
      </w:r>
      <w:r w:rsidR="000B6A60" w:rsidRPr="000B6A60">
        <w:rPr>
          <w:rFonts w:ascii="Times New Roman" w:hAnsi="Times New Roman"/>
          <w:sz w:val="24"/>
          <w:szCs w:val="24"/>
          <w:lang w:val="lv-LV"/>
        </w:rPr>
        <w:t>5</w:t>
      </w:r>
      <w:r w:rsidR="00591710" w:rsidRPr="000B6A60">
        <w:rPr>
          <w:rFonts w:ascii="Times New Roman" w:hAnsi="Times New Roman"/>
          <w:sz w:val="24"/>
          <w:szCs w:val="24"/>
          <w:lang w:val="lv-LV"/>
        </w:rPr>
        <w:t xml:space="preserve"> punkti)</w:t>
      </w:r>
      <w:r w:rsidRPr="000B6A60">
        <w:rPr>
          <w:rFonts w:ascii="Times New Roman" w:hAnsi="Times New Roman"/>
          <w:sz w:val="24"/>
          <w:szCs w:val="24"/>
          <w:lang w:val="lv-LV"/>
        </w:rPr>
        <w:t>;</w:t>
      </w:r>
    </w:p>
    <w:p w14:paraId="03BA1ACA" w14:textId="54E1A8A1" w:rsidR="000B6A60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 xml:space="preserve">5.1.2. </w:t>
      </w:r>
      <w:r w:rsidR="000B6A60" w:rsidRPr="000B6A60">
        <w:rPr>
          <w:rFonts w:ascii="Times New Roman" w:hAnsi="Times New Roman"/>
          <w:sz w:val="24"/>
          <w:szCs w:val="24"/>
          <w:lang w:val="lv-LV"/>
        </w:rPr>
        <w:t>novadu un diasporas aptveramība</w:t>
      </w:r>
      <w:r w:rsidR="000B6A60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0B6A60" w:rsidRPr="000B6A60">
        <w:rPr>
          <w:rFonts w:ascii="Times New Roman" w:hAnsi="Times New Roman"/>
          <w:sz w:val="24"/>
          <w:szCs w:val="24"/>
          <w:lang w:val="lv-LV"/>
        </w:rPr>
        <w:t>sasniedzamā auditorija (0-30 punkti);</w:t>
      </w:r>
    </w:p>
    <w:p w14:paraId="250D6F94" w14:textId="5589D390" w:rsidR="000B6A60" w:rsidRPr="000B6A60" w:rsidRDefault="00A45C7D" w:rsidP="000B6A60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0B6A60">
        <w:rPr>
          <w:rFonts w:ascii="Times New Roman" w:hAnsi="Times New Roman"/>
          <w:sz w:val="24"/>
          <w:szCs w:val="24"/>
          <w:lang w:val="lv-LV"/>
        </w:rPr>
        <w:t xml:space="preserve">5.1.3. </w:t>
      </w:r>
      <w:r w:rsidR="000B6A60" w:rsidRPr="000B6A60">
        <w:rPr>
          <w:rFonts w:ascii="Times New Roman" w:hAnsi="Times New Roman"/>
          <w:sz w:val="24"/>
          <w:szCs w:val="24"/>
          <w:lang w:val="lv-LV"/>
        </w:rPr>
        <w:t>televīzijas novadu ziņu vizuālais noformējums un kvalitāte (0-15 punkti);</w:t>
      </w:r>
    </w:p>
    <w:p w14:paraId="64BAEC3D" w14:textId="77777777" w:rsidR="00540B53" w:rsidRPr="00191487" w:rsidRDefault="002B4F3C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191487">
        <w:rPr>
          <w:rFonts w:ascii="Times New Roman" w:hAnsi="Times New Roman"/>
          <w:sz w:val="24"/>
          <w:szCs w:val="24"/>
          <w:lang w:val="lv-LV"/>
        </w:rPr>
        <w:t xml:space="preserve">5.1.4. </w:t>
      </w:r>
      <w:r w:rsidR="00540B53" w:rsidRPr="00191487">
        <w:rPr>
          <w:rFonts w:ascii="Times New Roman" w:hAnsi="Times New Roman"/>
          <w:sz w:val="24"/>
          <w:szCs w:val="24"/>
          <w:lang w:val="lv-LV"/>
        </w:rPr>
        <w:t>finansiālā kapacitāte</w:t>
      </w:r>
      <w:r w:rsidR="00591710" w:rsidRPr="00191487">
        <w:rPr>
          <w:rFonts w:ascii="Times New Roman" w:hAnsi="Times New Roman"/>
          <w:sz w:val="24"/>
          <w:szCs w:val="24"/>
          <w:lang w:val="lv-LV"/>
        </w:rPr>
        <w:t xml:space="preserve"> (0-10 punkti)</w:t>
      </w:r>
      <w:r w:rsidR="00540B53" w:rsidRPr="00191487">
        <w:rPr>
          <w:rFonts w:ascii="Times New Roman" w:hAnsi="Times New Roman"/>
          <w:sz w:val="24"/>
          <w:szCs w:val="24"/>
          <w:lang w:val="lv-LV"/>
        </w:rPr>
        <w:t>;</w:t>
      </w:r>
    </w:p>
    <w:p w14:paraId="7205DCEA" w14:textId="77777777" w:rsidR="00312038" w:rsidRPr="00191487" w:rsidRDefault="002B4F3C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191487">
        <w:rPr>
          <w:rFonts w:ascii="Times New Roman" w:hAnsi="Times New Roman"/>
          <w:sz w:val="24"/>
          <w:szCs w:val="24"/>
          <w:lang w:val="lv-LV"/>
        </w:rPr>
        <w:t>5.1.5</w:t>
      </w:r>
      <w:r w:rsidR="00312038" w:rsidRPr="00191487">
        <w:rPr>
          <w:rFonts w:ascii="Times New Roman" w:hAnsi="Times New Roman"/>
          <w:sz w:val="24"/>
          <w:szCs w:val="24"/>
          <w:lang w:val="lv-LV"/>
        </w:rPr>
        <w:t>. plānotais finansējuma izlietošanas plāns (t</w:t>
      </w:r>
      <w:r w:rsidR="00EB3E3E" w:rsidRPr="00191487">
        <w:rPr>
          <w:rFonts w:ascii="Times New Roman" w:hAnsi="Times New Roman"/>
          <w:sz w:val="24"/>
          <w:szCs w:val="24"/>
          <w:lang w:val="lv-LV"/>
        </w:rPr>
        <w:t>āme)</w:t>
      </w:r>
      <w:r w:rsidR="00591710" w:rsidRPr="00191487">
        <w:rPr>
          <w:rFonts w:ascii="Times New Roman" w:hAnsi="Times New Roman"/>
          <w:sz w:val="24"/>
          <w:szCs w:val="24"/>
          <w:lang w:val="lv-LV"/>
        </w:rPr>
        <w:t xml:space="preserve"> (0-10 punkti)</w:t>
      </w:r>
      <w:r w:rsidR="00EB3E3E" w:rsidRPr="00191487">
        <w:rPr>
          <w:rFonts w:ascii="Times New Roman" w:hAnsi="Times New Roman"/>
          <w:sz w:val="24"/>
          <w:szCs w:val="24"/>
          <w:lang w:val="lv-LV"/>
        </w:rPr>
        <w:t>;</w:t>
      </w:r>
    </w:p>
    <w:p w14:paraId="65F8FE68" w14:textId="69848F3C" w:rsidR="00A45C7D" w:rsidRPr="002C4BD4" w:rsidRDefault="002B4F3C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191487">
        <w:rPr>
          <w:rFonts w:ascii="Times New Roman" w:hAnsi="Times New Roman"/>
          <w:sz w:val="24"/>
          <w:szCs w:val="24"/>
          <w:lang w:val="lv-LV"/>
        </w:rPr>
        <w:t>5.1.6</w:t>
      </w:r>
      <w:r w:rsidR="00312038" w:rsidRPr="00191487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A45C7D" w:rsidRPr="00191487">
        <w:rPr>
          <w:rFonts w:ascii="Times New Roman" w:hAnsi="Times New Roman"/>
          <w:sz w:val="24"/>
          <w:szCs w:val="24"/>
          <w:lang w:val="lv-LV"/>
        </w:rPr>
        <w:t>novadu televīzijas zi</w:t>
      </w:r>
      <w:r w:rsidR="00EB3E3E" w:rsidRPr="00191487">
        <w:rPr>
          <w:rFonts w:ascii="Times New Roman" w:hAnsi="Times New Roman"/>
          <w:sz w:val="24"/>
          <w:szCs w:val="24"/>
          <w:lang w:val="lv-LV"/>
        </w:rPr>
        <w:t>ņu tehnoloģiskais nodrošinājums</w:t>
      </w:r>
      <w:r w:rsidR="00591710" w:rsidRPr="00191487">
        <w:rPr>
          <w:rFonts w:ascii="Times New Roman" w:hAnsi="Times New Roman"/>
          <w:sz w:val="24"/>
          <w:szCs w:val="24"/>
          <w:lang w:val="lv-LV"/>
        </w:rPr>
        <w:t xml:space="preserve"> (0-10 punkti)</w:t>
      </w:r>
      <w:r w:rsidR="000B6A60" w:rsidRPr="00191487">
        <w:rPr>
          <w:rFonts w:ascii="Times New Roman" w:hAnsi="Times New Roman"/>
          <w:sz w:val="24"/>
          <w:szCs w:val="24"/>
          <w:lang w:val="lv-LV"/>
        </w:rPr>
        <w:t>.</w:t>
      </w:r>
    </w:p>
    <w:p w14:paraId="16F7B865" w14:textId="77777777" w:rsidR="00A45C7D" w:rsidRPr="002C4BD4" w:rsidRDefault="00A45C7D" w:rsidP="00912097">
      <w:pPr>
        <w:tabs>
          <w:tab w:val="num" w:pos="426"/>
        </w:tabs>
        <w:ind w:left="284" w:firstLine="283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3869CACA" w14:textId="19CCCC25" w:rsidR="004E5630" w:rsidRPr="002C4BD4" w:rsidRDefault="00A45C7D" w:rsidP="004E5630">
      <w:pPr>
        <w:tabs>
          <w:tab w:val="num" w:pos="426"/>
          <w:tab w:val="left" w:pos="900"/>
        </w:tabs>
        <w:ind w:left="284" w:firstLine="283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5.2. Padome aicinās </w:t>
      </w:r>
      <w:r w:rsidR="00B01E36" w:rsidRPr="002C4BD4">
        <w:rPr>
          <w:rFonts w:ascii="Times New Roman" w:hAnsi="Times New Roman"/>
          <w:sz w:val="24"/>
          <w:szCs w:val="24"/>
          <w:lang w:val="lv-LV"/>
        </w:rPr>
        <w:t>p</w:t>
      </w:r>
      <w:r w:rsidRPr="002C4BD4">
        <w:rPr>
          <w:rFonts w:ascii="Times New Roman" w:hAnsi="Times New Roman"/>
          <w:sz w:val="24"/>
          <w:szCs w:val="24"/>
          <w:lang w:val="lv-LV"/>
        </w:rPr>
        <w:t>retendent</w:t>
      </w:r>
      <w:r w:rsidR="009A0075" w:rsidRPr="002C4BD4">
        <w:rPr>
          <w:rFonts w:ascii="Times New Roman" w:hAnsi="Times New Roman"/>
          <w:sz w:val="24"/>
          <w:szCs w:val="24"/>
          <w:lang w:val="lv-LV"/>
        </w:rPr>
        <w:t>u/</w:t>
      </w:r>
      <w:r w:rsidR="00591710" w:rsidRPr="002C4BD4">
        <w:rPr>
          <w:rFonts w:ascii="Times New Roman" w:hAnsi="Times New Roman"/>
          <w:sz w:val="24"/>
          <w:szCs w:val="24"/>
          <w:lang w:val="lv-LV"/>
        </w:rPr>
        <w:t>-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us piedalīties </w:t>
      </w:r>
      <w:r w:rsidR="00CB423A" w:rsidRPr="002C4BD4">
        <w:rPr>
          <w:rFonts w:ascii="Times New Roman" w:hAnsi="Times New Roman"/>
          <w:sz w:val="24"/>
          <w:szCs w:val="24"/>
          <w:lang w:val="lv-LV"/>
        </w:rPr>
        <w:t>Padomes</w:t>
      </w:r>
      <w:r w:rsidR="004F2DC1">
        <w:rPr>
          <w:rFonts w:ascii="Times New Roman" w:hAnsi="Times New Roman"/>
          <w:sz w:val="24"/>
          <w:szCs w:val="24"/>
          <w:lang w:val="lv-LV"/>
        </w:rPr>
        <w:t xml:space="preserve"> sēdē iesniegtā piedāvājuma prezentēšanai.</w:t>
      </w:r>
    </w:p>
    <w:p w14:paraId="4D9587E4" w14:textId="77777777" w:rsidR="004E5630" w:rsidRPr="002C4BD4" w:rsidRDefault="004E5630" w:rsidP="004E5630">
      <w:pPr>
        <w:tabs>
          <w:tab w:val="num" w:pos="426"/>
          <w:tab w:val="left" w:pos="900"/>
        </w:tabs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C8B0DDE" w14:textId="299C216D" w:rsidR="004E5630" w:rsidRPr="00FD4947" w:rsidRDefault="00591710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r w:rsidRPr="00FD4947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="005E0671" w:rsidRPr="00FD4947">
        <w:rPr>
          <w:rFonts w:ascii="Times New Roman" w:hAnsi="Times New Roman"/>
          <w:sz w:val="24"/>
          <w:szCs w:val="24"/>
          <w:lang w:val="lv-LV"/>
        </w:rPr>
        <w:t>Konkursa uzvarētāj</w:t>
      </w:r>
      <w:r w:rsidRPr="00FD4947">
        <w:rPr>
          <w:rFonts w:ascii="Times New Roman" w:hAnsi="Times New Roman"/>
          <w:sz w:val="24"/>
          <w:szCs w:val="24"/>
          <w:lang w:val="lv-LV"/>
        </w:rPr>
        <w:t xml:space="preserve">u </w:t>
      </w:r>
      <w:r w:rsidR="00A45C7D" w:rsidRPr="00FD4947">
        <w:rPr>
          <w:rFonts w:ascii="Times New Roman" w:hAnsi="Times New Roman"/>
          <w:sz w:val="24"/>
          <w:szCs w:val="24"/>
          <w:lang w:val="lv-LV"/>
        </w:rPr>
        <w:t>tiek noteikt</w:t>
      </w:r>
      <w:r w:rsidRPr="00FD4947">
        <w:rPr>
          <w:rFonts w:ascii="Times New Roman" w:hAnsi="Times New Roman"/>
          <w:sz w:val="24"/>
          <w:szCs w:val="24"/>
          <w:lang w:val="lv-LV"/>
        </w:rPr>
        <w:t xml:space="preserve">s pretendents, kura iesniegtais piedāvājums </w:t>
      </w:r>
      <w:r w:rsidR="00A45C7D" w:rsidRPr="00FD49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D4947">
        <w:rPr>
          <w:rFonts w:ascii="Times New Roman" w:hAnsi="Times New Roman"/>
          <w:sz w:val="24"/>
          <w:szCs w:val="24"/>
          <w:lang w:val="lv-LV"/>
        </w:rPr>
        <w:t>un veidotie ziņu sižeti kopsummā ieguvuši vislielāko punktu skaitu (</w:t>
      </w:r>
      <w:r w:rsidR="00A45C7D" w:rsidRPr="00FD4947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Pr="00FD4947">
        <w:rPr>
          <w:rFonts w:ascii="Times New Roman" w:hAnsi="Times New Roman"/>
          <w:sz w:val="24"/>
          <w:szCs w:val="24"/>
          <w:lang w:val="lv-LV"/>
        </w:rPr>
        <w:t>locekļu vērtējumu kopsumma dalīta ar vērtēšanā piedalījušos Padomes locekļu skaitu ar precizitāti divi cipari aiz komata)</w:t>
      </w:r>
      <w:r w:rsidR="00A45C7D" w:rsidRPr="00FD4947">
        <w:rPr>
          <w:rFonts w:ascii="Times New Roman" w:hAnsi="Times New Roman"/>
          <w:sz w:val="24"/>
          <w:szCs w:val="24"/>
          <w:lang w:val="lv-LV"/>
        </w:rPr>
        <w:t>.</w:t>
      </w:r>
      <w:r w:rsidRPr="00FD4947">
        <w:rPr>
          <w:rFonts w:ascii="Times New Roman" w:hAnsi="Times New Roman"/>
          <w:sz w:val="24"/>
          <w:szCs w:val="24"/>
          <w:lang w:val="lv-LV"/>
        </w:rPr>
        <w:t xml:space="preserve"> Konkursā maksimāli iegūstamais punktu skaits ir </w:t>
      </w:r>
      <w:r w:rsidR="00FD4947" w:rsidRPr="00FD4947">
        <w:rPr>
          <w:rFonts w:ascii="Times New Roman" w:hAnsi="Times New Roman"/>
          <w:sz w:val="24"/>
          <w:szCs w:val="24"/>
          <w:lang w:val="lv-LV"/>
        </w:rPr>
        <w:t>100</w:t>
      </w:r>
      <w:r w:rsidRPr="00FD4947">
        <w:rPr>
          <w:rFonts w:ascii="Times New Roman" w:hAnsi="Times New Roman"/>
          <w:sz w:val="24"/>
          <w:szCs w:val="24"/>
          <w:lang w:val="lv-LV"/>
        </w:rPr>
        <w:t xml:space="preserve"> punkti.</w:t>
      </w:r>
    </w:p>
    <w:p w14:paraId="7D9FE7E5" w14:textId="77777777" w:rsidR="004E5630" w:rsidRPr="002C4BD4" w:rsidRDefault="004E5630" w:rsidP="004E5630">
      <w:pPr>
        <w:tabs>
          <w:tab w:val="left" w:pos="900"/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902BE8" w14:textId="52411070" w:rsidR="004E5630" w:rsidRPr="006B4AE4" w:rsidRDefault="00A45C7D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24028174"/>
      <w:r w:rsidRPr="006B4AE4">
        <w:rPr>
          <w:rFonts w:ascii="Times New Roman" w:hAnsi="Times New Roman"/>
          <w:sz w:val="24"/>
          <w:szCs w:val="24"/>
          <w:lang w:val="lv-LV"/>
        </w:rPr>
        <w:t>Padome</w:t>
      </w:r>
      <w:r w:rsidR="005C77FF" w:rsidRPr="006B4AE4">
        <w:rPr>
          <w:rFonts w:ascii="Times New Roman" w:hAnsi="Times New Roman"/>
          <w:sz w:val="24"/>
          <w:szCs w:val="24"/>
          <w:lang w:val="lv-LV"/>
        </w:rPr>
        <w:t xml:space="preserve"> var pieņemt lēmumu izbeigt konkursu bez rezultātiem un lemt par atkārtota konkursa izsludināšanu</w:t>
      </w:r>
      <w:r w:rsidR="00CF42E4" w:rsidRPr="006B4AE4">
        <w:rPr>
          <w:rFonts w:ascii="Times New Roman" w:hAnsi="Times New Roman"/>
          <w:sz w:val="24"/>
          <w:szCs w:val="24"/>
          <w:lang w:val="lv-LV"/>
        </w:rPr>
        <w:t>.</w:t>
      </w:r>
      <w:r w:rsidRPr="006B4AE4">
        <w:rPr>
          <w:rFonts w:ascii="Times New Roman" w:hAnsi="Times New Roman"/>
          <w:sz w:val="24"/>
          <w:szCs w:val="24"/>
          <w:lang w:val="lv-LV"/>
        </w:rPr>
        <w:t xml:space="preserve"> </w:t>
      </w:r>
    </w:p>
    <w:bookmarkEnd w:id="2"/>
    <w:p w14:paraId="07F15CE5" w14:textId="77777777" w:rsidR="004E5630" w:rsidRPr="002C4BD4" w:rsidRDefault="004E5630" w:rsidP="004E5630">
      <w:pPr>
        <w:pStyle w:val="ColorfulList-Accent11"/>
        <w:rPr>
          <w:rFonts w:ascii="Times New Roman" w:hAnsi="Times New Roman"/>
          <w:sz w:val="24"/>
          <w:szCs w:val="24"/>
          <w:lang w:val="lv-LV"/>
        </w:rPr>
      </w:pPr>
    </w:p>
    <w:p w14:paraId="5185692C" w14:textId="77777777" w:rsidR="004E5630" w:rsidRPr="002C4BD4" w:rsidRDefault="00A45C7D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rezultāti </w:t>
      </w:r>
      <w:r w:rsidR="002B4F3C" w:rsidRPr="002C4BD4">
        <w:rPr>
          <w:rFonts w:ascii="Times New Roman" w:hAnsi="Times New Roman"/>
          <w:sz w:val="24"/>
          <w:szCs w:val="24"/>
          <w:lang w:val="lv-LV"/>
        </w:rPr>
        <w:t xml:space="preserve">Konkursa </w:t>
      </w:r>
      <w:r w:rsidRPr="002C4BD4">
        <w:rPr>
          <w:rFonts w:ascii="Times New Roman" w:hAnsi="Times New Roman"/>
          <w:sz w:val="24"/>
          <w:szCs w:val="24"/>
          <w:lang w:val="lv-LV"/>
        </w:rPr>
        <w:t>dalībniekiem tiek paziņoti telefoniski, kā arī rakstveidā.</w:t>
      </w:r>
    </w:p>
    <w:p w14:paraId="0620AEBB" w14:textId="77777777" w:rsidR="004E5630" w:rsidRPr="002C4BD4" w:rsidRDefault="004E5630" w:rsidP="004E5630">
      <w:pPr>
        <w:pStyle w:val="ColorfulList-Accent11"/>
        <w:rPr>
          <w:rFonts w:ascii="Times New Roman" w:hAnsi="Times New Roman"/>
          <w:sz w:val="24"/>
          <w:szCs w:val="24"/>
          <w:lang w:val="lv-LV"/>
        </w:rPr>
      </w:pPr>
    </w:p>
    <w:p w14:paraId="2EDBE512" w14:textId="77777777" w:rsidR="004E5630" w:rsidRPr="002C4BD4" w:rsidRDefault="00CB3400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Iesniegtais piedāvājums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Konkursa dalībniekiem netiek izsniegts atpakaļ.</w:t>
      </w:r>
    </w:p>
    <w:p w14:paraId="44EFB2AA" w14:textId="77777777" w:rsidR="004E5630" w:rsidRPr="002C4BD4" w:rsidRDefault="004E5630" w:rsidP="004E5630">
      <w:pPr>
        <w:pStyle w:val="ColorfulList-Accent11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3AA5F668" w14:textId="77777777" w:rsidR="004E5630" w:rsidRPr="002C4BD4" w:rsidRDefault="002B4F3C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Ar Konkursa uzvarētāju</w:t>
      </w:r>
      <w:r w:rsidR="00CB3400" w:rsidRPr="002C4BD4">
        <w:rPr>
          <w:rFonts w:ascii="Times New Roman" w:hAnsi="Times New Roman"/>
          <w:sz w:val="24"/>
          <w:szCs w:val="24"/>
          <w:lang w:val="lv-LV"/>
        </w:rPr>
        <w:t xml:space="preserve"> Padome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A0075" w:rsidRPr="002C4BD4">
        <w:rPr>
          <w:rFonts w:ascii="Times New Roman" w:hAnsi="Times New Roman"/>
          <w:sz w:val="24"/>
          <w:szCs w:val="24"/>
          <w:lang w:val="lv-LV"/>
        </w:rPr>
        <w:t xml:space="preserve">un Latvijas Televīzija </w:t>
      </w:r>
      <w:r w:rsidRPr="002C4BD4">
        <w:rPr>
          <w:rFonts w:ascii="Times New Roman" w:hAnsi="Times New Roman"/>
          <w:sz w:val="24"/>
          <w:szCs w:val="24"/>
          <w:lang w:val="lv-LV"/>
        </w:rPr>
        <w:t>noslēdz trīspusēju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lī</w:t>
      </w:r>
      <w:r w:rsidRPr="002C4BD4">
        <w:rPr>
          <w:rFonts w:ascii="Times New Roman" w:hAnsi="Times New Roman"/>
          <w:sz w:val="24"/>
          <w:szCs w:val="24"/>
          <w:lang w:val="lv-LV"/>
        </w:rPr>
        <w:t>gumu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par novadu ziņu</w:t>
      </w:r>
      <w:r w:rsidR="00CB3400" w:rsidRPr="002C4BD4">
        <w:rPr>
          <w:rFonts w:ascii="Times New Roman" w:hAnsi="Times New Roman"/>
          <w:sz w:val="24"/>
          <w:szCs w:val="24"/>
          <w:lang w:val="lv-LV"/>
        </w:rPr>
        <w:t xml:space="preserve"> televīzijas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 xml:space="preserve"> sižetu veidošanu </w:t>
      </w:r>
      <w:r w:rsidR="009A0075" w:rsidRPr="002C4BD4">
        <w:rPr>
          <w:rFonts w:ascii="Times New Roman" w:hAnsi="Times New Roman"/>
          <w:sz w:val="24"/>
          <w:szCs w:val="24"/>
          <w:lang w:val="lv-LV"/>
        </w:rPr>
        <w:t xml:space="preserve">un pārraidīšanu 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20</w:t>
      </w:r>
      <w:r w:rsidR="00A44C1B" w:rsidRPr="002C4BD4">
        <w:rPr>
          <w:rFonts w:ascii="Times New Roman" w:hAnsi="Times New Roman"/>
          <w:sz w:val="24"/>
          <w:szCs w:val="24"/>
          <w:lang w:val="lv-LV"/>
        </w:rPr>
        <w:t>20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A45C7D" w:rsidRPr="002C4BD4">
        <w:rPr>
          <w:rFonts w:ascii="Times New Roman" w:hAnsi="Times New Roman"/>
          <w:sz w:val="24"/>
          <w:szCs w:val="24"/>
          <w:lang w:val="lv-LV"/>
        </w:rPr>
        <w:t>gadā.</w:t>
      </w:r>
    </w:p>
    <w:p w14:paraId="0BEAB4AC" w14:textId="77777777" w:rsidR="004E5630" w:rsidRPr="002C4BD4" w:rsidRDefault="004E5630" w:rsidP="004E5630">
      <w:pPr>
        <w:pStyle w:val="ColorfulList-Accent11"/>
        <w:rPr>
          <w:rFonts w:ascii="Times New Roman" w:hAnsi="Times New Roman"/>
          <w:bCs/>
          <w:sz w:val="24"/>
          <w:szCs w:val="24"/>
          <w:highlight w:val="yellow"/>
          <w:lang w:val="lv-LV"/>
        </w:rPr>
      </w:pPr>
    </w:p>
    <w:p w14:paraId="4621E980" w14:textId="77777777" w:rsidR="00A45C7D" w:rsidRPr="002C4BD4" w:rsidRDefault="00A45C7D" w:rsidP="004E5630">
      <w:pPr>
        <w:numPr>
          <w:ilvl w:val="1"/>
          <w:numId w:val="6"/>
        </w:numPr>
        <w:tabs>
          <w:tab w:val="left" w:pos="900"/>
          <w:tab w:val="left" w:pos="993"/>
        </w:tabs>
        <w:ind w:firstLine="207"/>
        <w:jc w:val="both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bCs/>
          <w:sz w:val="24"/>
          <w:szCs w:val="24"/>
          <w:lang w:val="lv-LV"/>
        </w:rPr>
        <w:t xml:space="preserve">Padomes lēmumu par Konkursa rezultātiem viena mēneša laikā var pārsūdzēt Administratīvajā rajona tiesā Rīgā, </w:t>
      </w:r>
      <w:r w:rsidR="00EB3E3E" w:rsidRPr="002C4BD4">
        <w:rPr>
          <w:rFonts w:ascii="Times New Roman" w:hAnsi="Times New Roman"/>
          <w:bCs/>
          <w:sz w:val="24"/>
          <w:szCs w:val="24"/>
          <w:lang w:val="lv-LV"/>
        </w:rPr>
        <w:t>Baldones</w:t>
      </w:r>
      <w:r w:rsidRPr="002C4BD4">
        <w:rPr>
          <w:rFonts w:ascii="Times New Roman" w:hAnsi="Times New Roman"/>
          <w:bCs/>
          <w:sz w:val="24"/>
          <w:szCs w:val="24"/>
          <w:lang w:val="lv-LV"/>
        </w:rPr>
        <w:t xml:space="preserve"> ielā </w:t>
      </w:r>
      <w:r w:rsidR="00EB3E3E" w:rsidRPr="002C4BD4">
        <w:rPr>
          <w:rFonts w:ascii="Times New Roman" w:hAnsi="Times New Roman"/>
          <w:bCs/>
          <w:sz w:val="24"/>
          <w:szCs w:val="24"/>
          <w:lang w:val="lv-LV"/>
        </w:rPr>
        <w:t>1A</w:t>
      </w:r>
      <w:r w:rsidRPr="002C4BD4">
        <w:rPr>
          <w:rFonts w:ascii="Times New Roman" w:hAnsi="Times New Roman"/>
          <w:bCs/>
          <w:sz w:val="24"/>
          <w:szCs w:val="24"/>
          <w:lang w:val="lv-LV"/>
        </w:rPr>
        <w:t>, likumā noteiktā kārtībā.</w:t>
      </w:r>
    </w:p>
    <w:p w14:paraId="1E07A420" w14:textId="77777777" w:rsidR="00A45C7D" w:rsidRPr="002C4BD4" w:rsidRDefault="00A45C7D" w:rsidP="00A45C7D">
      <w:pPr>
        <w:jc w:val="right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26302430" w14:textId="77777777" w:rsidR="00FD414D" w:rsidRPr="002C4BD4" w:rsidRDefault="00912097" w:rsidP="00FD414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highlight w:val="yellow"/>
          <w:lang w:val="lv-LV"/>
        </w:rPr>
        <w:br w:type="page"/>
      </w:r>
      <w:r w:rsidR="00EB3E3E" w:rsidRPr="002C4BD4">
        <w:rPr>
          <w:rFonts w:ascii="Times New Roman" w:hAnsi="Times New Roman"/>
          <w:sz w:val="24"/>
          <w:szCs w:val="24"/>
          <w:lang w:val="lv-LV"/>
        </w:rPr>
        <w:lastRenderedPageBreak/>
        <w:t>Pielikums Nr.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>1</w:t>
      </w:r>
      <w:r w:rsidR="00FD414D" w:rsidRPr="002C4BD4">
        <w:rPr>
          <w:rFonts w:ascii="Times New Roman" w:hAnsi="Times New Roman"/>
          <w:sz w:val="24"/>
          <w:szCs w:val="24"/>
          <w:lang w:val="lv-LV"/>
        </w:rPr>
        <w:br/>
        <w:t>201</w:t>
      </w:r>
      <w:r w:rsidR="00A44C1B" w:rsidRPr="002C4BD4">
        <w:rPr>
          <w:rFonts w:ascii="Times New Roman" w:hAnsi="Times New Roman"/>
          <w:sz w:val="24"/>
          <w:szCs w:val="24"/>
          <w:lang w:val="lv-LV"/>
        </w:rPr>
        <w:t>9</w:t>
      </w:r>
      <w:r w:rsidR="002B4F3C" w:rsidRPr="002C4BD4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="004052C7" w:rsidRPr="002C4BD4">
        <w:rPr>
          <w:rFonts w:ascii="Times New Roman" w:hAnsi="Times New Roman"/>
          <w:sz w:val="24"/>
          <w:szCs w:val="24"/>
          <w:lang w:val="lv-LV"/>
        </w:rPr>
        <w:t>7.novembra</w:t>
      </w:r>
      <w:r w:rsidR="00FD414D"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FE900A2" w14:textId="77777777" w:rsidR="00FD414D" w:rsidRPr="002C4BD4" w:rsidRDefault="00FD414D" w:rsidP="00FD414D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</w:t>
      </w:r>
      <w:r w:rsidR="00A44C1B" w:rsidRPr="002C4BD4">
        <w:rPr>
          <w:rFonts w:ascii="Times New Roman" w:hAnsi="Times New Roman"/>
          <w:b/>
          <w:sz w:val="24"/>
          <w:szCs w:val="24"/>
          <w:lang w:val="lv-LV"/>
        </w:rPr>
        <w:t>“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Par novada ziņu </w:t>
      </w:r>
      <w:r w:rsidR="001E711F" w:rsidRPr="002C4BD4">
        <w:rPr>
          <w:rFonts w:ascii="Times New Roman" w:hAnsi="Times New Roman"/>
          <w:b/>
          <w:sz w:val="24"/>
          <w:szCs w:val="24"/>
          <w:lang w:val="lv-LV"/>
        </w:rPr>
        <w:t xml:space="preserve">televīzijas 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>sižetu veidošanu 20</w:t>
      </w:r>
      <w:r w:rsidR="00A44C1B" w:rsidRPr="002C4BD4">
        <w:rPr>
          <w:rFonts w:ascii="Times New Roman" w:hAnsi="Times New Roman"/>
          <w:b/>
          <w:sz w:val="24"/>
          <w:szCs w:val="24"/>
          <w:lang w:val="lv-LV"/>
        </w:rPr>
        <w:t>20</w:t>
      </w:r>
      <w:r w:rsidR="00EB3E3E" w:rsidRPr="002C4BD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>gadā”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nolikumam </w:t>
      </w:r>
    </w:p>
    <w:p w14:paraId="48CA0D5C" w14:textId="77777777" w:rsidR="00FD414D" w:rsidRPr="002C4BD4" w:rsidRDefault="00FD414D" w:rsidP="00FD414D">
      <w:pPr>
        <w:spacing w:before="60" w:after="60"/>
        <w:ind w:left="720"/>
        <w:jc w:val="right"/>
        <w:rPr>
          <w:rFonts w:ascii="Times New Roman" w:hAnsi="Times New Roman"/>
          <w:lang w:val="lv-LV"/>
        </w:rPr>
      </w:pPr>
    </w:p>
    <w:p w14:paraId="0A6F5958" w14:textId="77777777" w:rsidR="00FD414D" w:rsidRPr="002C4BD4" w:rsidRDefault="00FD414D" w:rsidP="00FD414D">
      <w:pPr>
        <w:spacing w:before="60" w:after="60"/>
        <w:jc w:val="right"/>
        <w:rPr>
          <w:rFonts w:ascii="Times New Roman" w:hAnsi="Times New Roman"/>
          <w:lang w:val="lv-LV"/>
        </w:rPr>
      </w:pPr>
    </w:p>
    <w:p w14:paraId="6CC32D0E" w14:textId="77777777" w:rsidR="00FD414D" w:rsidRPr="002C4BD4" w:rsidRDefault="00FD414D" w:rsidP="00FD414D">
      <w:pPr>
        <w:spacing w:before="60" w:after="60"/>
        <w:rPr>
          <w:rFonts w:ascii="Times New Roman" w:hAnsi="Times New Roman"/>
          <w:lang w:val="lv-LV"/>
        </w:rPr>
      </w:pPr>
      <w:r w:rsidRPr="002C4BD4">
        <w:rPr>
          <w:rFonts w:ascii="Times New Roman" w:hAnsi="Times New Roman"/>
          <w:lang w:val="lv-LV"/>
        </w:rPr>
        <w:t>Nacionālajai elektronisko plašsaziņas līdzekļu padomei</w:t>
      </w:r>
    </w:p>
    <w:p w14:paraId="16A452BF" w14:textId="77777777" w:rsidR="00FD414D" w:rsidRPr="002C4BD4" w:rsidRDefault="00FD414D" w:rsidP="00FD414D">
      <w:pPr>
        <w:pStyle w:val="StyleHeading8Left0cmFirstline0cm"/>
        <w:rPr>
          <w:rFonts w:ascii="Times New Roman" w:hAnsi="Times New Roman"/>
        </w:rPr>
      </w:pPr>
      <w:r w:rsidRPr="002C4BD4">
        <w:rPr>
          <w:rFonts w:ascii="Times New Roman" w:hAnsi="Times New Roman"/>
        </w:rPr>
        <w:t>IESNIEGUMS DALĪBAI KONKURSĀ</w:t>
      </w:r>
    </w:p>
    <w:p w14:paraId="39072927" w14:textId="77777777" w:rsidR="00FD414D" w:rsidRPr="002C4BD4" w:rsidRDefault="00A85AED" w:rsidP="00FD414D">
      <w:pPr>
        <w:jc w:val="center"/>
        <w:rPr>
          <w:rFonts w:ascii="Times New Roman" w:hAnsi="Times New Roman"/>
          <w:b/>
          <w:lang w:val="lv-LV"/>
        </w:rPr>
      </w:pPr>
      <w:r w:rsidRPr="002C4BD4">
        <w:rPr>
          <w:rFonts w:ascii="Times New Roman" w:hAnsi="Times New Roman"/>
          <w:b/>
          <w:lang w:val="lv-LV"/>
        </w:rPr>
        <w:t>“</w:t>
      </w:r>
      <w:r w:rsidR="00FD414D" w:rsidRPr="002C4BD4">
        <w:rPr>
          <w:rFonts w:ascii="Times New Roman" w:hAnsi="Times New Roman"/>
          <w:b/>
          <w:lang w:val="lv-LV"/>
        </w:rPr>
        <w:t xml:space="preserve">Par novada ziņu </w:t>
      </w:r>
      <w:r w:rsidR="001E711F" w:rsidRPr="002C4BD4">
        <w:rPr>
          <w:rFonts w:ascii="Times New Roman" w:hAnsi="Times New Roman"/>
          <w:b/>
          <w:lang w:val="lv-LV"/>
        </w:rPr>
        <w:t xml:space="preserve">televīzijas </w:t>
      </w:r>
      <w:r w:rsidR="00FD414D" w:rsidRPr="002C4BD4">
        <w:rPr>
          <w:rFonts w:ascii="Times New Roman" w:hAnsi="Times New Roman"/>
          <w:b/>
          <w:lang w:val="lv-LV"/>
        </w:rPr>
        <w:t>sižetu veidošanu 20</w:t>
      </w:r>
      <w:r w:rsidR="00A44C1B" w:rsidRPr="002C4BD4">
        <w:rPr>
          <w:rFonts w:ascii="Times New Roman" w:hAnsi="Times New Roman"/>
          <w:b/>
          <w:lang w:val="lv-LV"/>
        </w:rPr>
        <w:t>20</w:t>
      </w:r>
      <w:r w:rsidR="00EB3E3E" w:rsidRPr="002C4BD4">
        <w:rPr>
          <w:rFonts w:ascii="Times New Roman" w:hAnsi="Times New Roman"/>
          <w:b/>
          <w:lang w:val="lv-LV"/>
        </w:rPr>
        <w:t>.</w:t>
      </w:r>
      <w:r w:rsidR="00FD414D" w:rsidRPr="002C4BD4">
        <w:rPr>
          <w:rFonts w:ascii="Times New Roman" w:hAnsi="Times New Roman"/>
          <w:b/>
          <w:lang w:val="lv-LV"/>
        </w:rPr>
        <w:t>gadā”</w:t>
      </w:r>
    </w:p>
    <w:p w14:paraId="62C286BF" w14:textId="77777777" w:rsidR="00FD414D" w:rsidRPr="002C4BD4" w:rsidRDefault="00FD414D" w:rsidP="00FD414D">
      <w:pPr>
        <w:spacing w:before="60" w:after="60"/>
        <w:jc w:val="both"/>
        <w:rPr>
          <w:rFonts w:ascii="Times New Roman" w:hAnsi="Times New Roman"/>
          <w:highlight w:val="yellow"/>
          <w:lang w:val="lv-LV"/>
        </w:rPr>
      </w:pPr>
    </w:p>
    <w:p w14:paraId="5BB83576" w14:textId="77777777" w:rsidR="00FD414D" w:rsidRPr="002C4BD4" w:rsidRDefault="00FD414D" w:rsidP="00FD414D">
      <w:pPr>
        <w:spacing w:before="60" w:after="60"/>
        <w:jc w:val="both"/>
        <w:rPr>
          <w:rFonts w:ascii="Times New Roman" w:hAnsi="Times New Roman"/>
          <w:lang w:val="lv-LV"/>
        </w:rPr>
      </w:pPr>
      <w:r w:rsidRPr="002C4BD4">
        <w:rPr>
          <w:rFonts w:ascii="Times New Roman" w:hAnsi="Times New Roman"/>
          <w:lang w:val="lv-LV"/>
        </w:rPr>
        <w:t>Saskaņā ar konkursa nolikumu, es, apakšā parakstīj</w:t>
      </w:r>
      <w:r w:rsidR="001E711F" w:rsidRPr="002C4BD4">
        <w:rPr>
          <w:rFonts w:ascii="Times New Roman" w:hAnsi="Times New Roman"/>
          <w:lang w:val="lv-LV"/>
        </w:rPr>
        <w:t>us</w:t>
      </w:r>
      <w:r w:rsidRPr="002C4BD4">
        <w:rPr>
          <w:rFonts w:ascii="Times New Roman" w:hAnsi="Times New Roman"/>
          <w:lang w:val="lv-LV"/>
        </w:rPr>
        <w:t>ies</w:t>
      </w:r>
      <w:r w:rsidR="00312038" w:rsidRPr="002C4BD4">
        <w:rPr>
          <w:rFonts w:ascii="Times New Roman" w:hAnsi="Times New Roman"/>
          <w:lang w:val="lv-LV"/>
        </w:rPr>
        <w:t xml:space="preserve"> persona,</w:t>
      </w:r>
      <w:r w:rsidRPr="002C4BD4">
        <w:rPr>
          <w:rFonts w:ascii="Times New Roman" w:hAnsi="Times New Roman"/>
          <w:lang w:val="lv-LV"/>
        </w:rPr>
        <w:t xml:space="preserve"> apliecinu, ka:</w:t>
      </w:r>
    </w:p>
    <w:p w14:paraId="44E7D52C" w14:textId="77777777" w:rsidR="00FD414D" w:rsidRPr="002C4BD4" w:rsidRDefault="00FD414D" w:rsidP="00FD414D">
      <w:pPr>
        <w:numPr>
          <w:ilvl w:val="0"/>
          <w:numId w:val="24"/>
        </w:numPr>
        <w:jc w:val="both"/>
        <w:rPr>
          <w:rFonts w:ascii="Times New Roman" w:hAnsi="Times New Roman"/>
          <w:lang w:val="lv-LV"/>
        </w:rPr>
      </w:pPr>
      <w:r w:rsidRPr="002C4BD4">
        <w:rPr>
          <w:rFonts w:ascii="Times New Roman" w:hAnsi="Times New Roman"/>
          <w:i/>
          <w:lang w:val="lv-LV"/>
        </w:rPr>
        <w:t>&lt;pretendenta nosaukums&gt;</w:t>
      </w:r>
      <w:r w:rsidRPr="002C4BD4">
        <w:rPr>
          <w:rFonts w:ascii="Times New Roman" w:hAnsi="Times New Roman"/>
          <w:lang w:val="lv-LV"/>
        </w:rPr>
        <w:t xml:space="preserve"> (turpmāk – pretendents) piekrīt konkursa nolikuma noteikumiem un garantē nolikuma prasību izpildi. Konkursa nolikums ir skaidrs un saprotams;</w:t>
      </w:r>
    </w:p>
    <w:p w14:paraId="0CE9C2A4" w14:textId="77777777" w:rsidR="00FD414D" w:rsidRPr="002C4BD4" w:rsidRDefault="00FD414D" w:rsidP="00FD414D">
      <w:pPr>
        <w:numPr>
          <w:ilvl w:val="0"/>
          <w:numId w:val="24"/>
        </w:numPr>
        <w:jc w:val="both"/>
        <w:rPr>
          <w:rFonts w:ascii="Times New Roman" w:hAnsi="Times New Roman"/>
          <w:lang w:val="lv-LV"/>
        </w:rPr>
      </w:pPr>
      <w:r w:rsidRPr="002C4BD4">
        <w:rPr>
          <w:rFonts w:ascii="Times New Roman" w:hAnsi="Times New Roman"/>
          <w:lang w:val="lv-LV"/>
        </w:rPr>
        <w:t>visas piedāvājumā sniegtās ziņas par pretendentu un piedāvāto pakalpojumu ir patiesas;</w:t>
      </w:r>
    </w:p>
    <w:p w14:paraId="7EDCD641" w14:textId="77777777" w:rsidR="00FD414D" w:rsidRPr="002C4BD4" w:rsidRDefault="00FD414D" w:rsidP="00FD414D">
      <w:pPr>
        <w:numPr>
          <w:ilvl w:val="0"/>
          <w:numId w:val="24"/>
        </w:numPr>
        <w:jc w:val="both"/>
        <w:rPr>
          <w:rFonts w:ascii="Times New Roman" w:hAnsi="Times New Roman"/>
          <w:lang w:val="lv-LV"/>
        </w:rPr>
      </w:pPr>
      <w:r w:rsidRPr="002C4BD4">
        <w:rPr>
          <w:rFonts w:ascii="Times New Roman" w:hAnsi="Times New Roman"/>
          <w:lang w:val="lv-LV"/>
        </w:rPr>
        <w:t>iesniegumam pievienotie dokumenti veido šo piedāvājumu.</w:t>
      </w:r>
    </w:p>
    <w:p w14:paraId="79148328" w14:textId="77777777" w:rsidR="00FD414D" w:rsidRPr="002C4BD4" w:rsidRDefault="00FD414D" w:rsidP="00FD414D">
      <w:pPr>
        <w:spacing w:before="60" w:after="60"/>
        <w:jc w:val="both"/>
        <w:rPr>
          <w:rFonts w:ascii="Times New Roman" w:hAnsi="Times New Roman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09"/>
        <w:gridCol w:w="1843"/>
        <w:gridCol w:w="141"/>
        <w:gridCol w:w="1276"/>
        <w:gridCol w:w="3119"/>
      </w:tblGrid>
      <w:tr w:rsidR="00FD414D" w:rsidRPr="002C4BD4" w14:paraId="3F11EC51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88600" w14:textId="77777777" w:rsidR="00FD414D" w:rsidRPr="002C4BD4" w:rsidRDefault="00FD414D" w:rsidP="001E711F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Pretendenta nosaukums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7A34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6FFA9911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3A795" w14:textId="77777777" w:rsidR="00FD414D" w:rsidRPr="002C4BD4" w:rsidRDefault="00FD414D" w:rsidP="001E711F">
            <w:pPr>
              <w:spacing w:before="60" w:after="60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Juridiskā adrese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0D5E5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3A3804E0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F0A26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Bankas rekvizīti: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4013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47A73A61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FD567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A8397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2ED7C22E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7851C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Kontaktpersona: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A7644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0401F681" w14:textId="77777777" w:rsidTr="001F4F9C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13062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9F8FE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(Vārds, uzvārds, amats)</w:t>
            </w:r>
          </w:p>
        </w:tc>
      </w:tr>
      <w:tr w:rsidR="00FD414D" w:rsidRPr="002C4BD4" w14:paraId="0390B35C" w14:textId="77777777" w:rsidTr="001F4F9C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A5840" w14:textId="77777777" w:rsidR="00FD414D" w:rsidRPr="002C4BD4" w:rsidRDefault="00FD414D" w:rsidP="001F4F9C">
            <w:pPr>
              <w:spacing w:before="60" w:after="60"/>
              <w:ind w:firstLine="34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Telefons: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88197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05EBE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F4D2E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2998CBC8" w14:textId="77777777" w:rsidTr="001F4F9C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D7523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  <w:p w14:paraId="0DC399B5" w14:textId="77777777" w:rsidR="00FD414D" w:rsidRPr="002C4BD4" w:rsidRDefault="00FD414D" w:rsidP="001F4F9C">
            <w:pPr>
              <w:spacing w:before="60" w:after="60"/>
              <w:ind w:firstLine="34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e-pasta adrese: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C6E00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  <w:p w14:paraId="4044C726" w14:textId="77777777" w:rsidR="00FD414D" w:rsidRPr="002C4BD4" w:rsidRDefault="00FD414D" w:rsidP="001F4F9C">
            <w:pPr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________________________</w:t>
            </w:r>
          </w:p>
        </w:tc>
      </w:tr>
      <w:tr w:rsidR="00FD414D" w:rsidRPr="002C4BD4" w14:paraId="727DF1E6" w14:textId="77777777" w:rsidTr="001F4F9C">
        <w:trPr>
          <w:gridAfter w:val="2"/>
          <w:wAfter w:w="4395" w:type="dxa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5CE7C5D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</w:p>
          <w:p w14:paraId="3D85EB47" w14:textId="77777777" w:rsidR="00FD414D" w:rsidRPr="002C4BD4" w:rsidRDefault="00FD414D" w:rsidP="001F4F9C">
            <w:pPr>
              <w:spacing w:before="60" w:after="60"/>
              <w:jc w:val="both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Datums: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E76C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FD414D" w:rsidRPr="002C4BD4" w14:paraId="62D59A82" w14:textId="77777777" w:rsidTr="001F4F9C"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B5F253" w14:textId="77777777" w:rsidR="00FD414D" w:rsidRPr="002C4BD4" w:rsidRDefault="00FD414D" w:rsidP="001F4F9C">
            <w:pPr>
              <w:spacing w:before="60" w:after="60"/>
              <w:rPr>
                <w:rFonts w:ascii="Times New Roman" w:hAnsi="Times New Roman"/>
                <w:lang w:val="lv-LV"/>
              </w:rPr>
            </w:pPr>
          </w:p>
          <w:p w14:paraId="331E380A" w14:textId="77777777" w:rsidR="00FD414D" w:rsidRPr="002C4BD4" w:rsidRDefault="00FD414D" w:rsidP="001F4F9C">
            <w:pPr>
              <w:spacing w:before="60" w:after="60"/>
              <w:rPr>
                <w:rFonts w:ascii="Times New Roman" w:hAnsi="Times New Roman"/>
                <w:lang w:val="lv-LV"/>
              </w:rPr>
            </w:pPr>
          </w:p>
          <w:p w14:paraId="2958A1F7" w14:textId="77777777" w:rsidR="00FD414D" w:rsidRPr="002C4BD4" w:rsidRDefault="00FD414D" w:rsidP="001F4F9C">
            <w:pPr>
              <w:spacing w:before="60" w:after="60"/>
              <w:rPr>
                <w:rFonts w:ascii="Times New Roman" w:hAnsi="Times New Roman"/>
                <w:lang w:val="lv-LV"/>
              </w:rPr>
            </w:pPr>
            <w:r w:rsidRPr="002C4BD4">
              <w:rPr>
                <w:rFonts w:ascii="Times New Roman" w:hAnsi="Times New Roman"/>
                <w:lang w:val="lv-LV"/>
              </w:rPr>
              <w:t>Pretendenta/pretendenta vadītāja vai tā pilnvarotās personas paraksts, paraksta atšifrējums.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A3B66" w14:textId="77777777" w:rsidR="00FD414D" w:rsidRPr="002C4BD4" w:rsidRDefault="00FD414D" w:rsidP="001F4F9C">
            <w:pPr>
              <w:spacing w:before="60" w:after="60"/>
              <w:ind w:firstLine="34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379560FE" w14:textId="77777777" w:rsidR="00FD414D" w:rsidRPr="002C4BD4" w:rsidRDefault="00FD414D" w:rsidP="00FD414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lang w:val="lv-LV"/>
        </w:rPr>
        <w:br w:type="page"/>
      </w:r>
      <w:r w:rsidRPr="002C4BD4">
        <w:rPr>
          <w:rFonts w:ascii="Times New Roman" w:hAnsi="Times New Roman"/>
          <w:sz w:val="24"/>
          <w:szCs w:val="24"/>
          <w:lang w:val="lv-LV"/>
        </w:rPr>
        <w:lastRenderedPageBreak/>
        <w:t>Pielikums Nr.</w:t>
      </w:r>
      <w:r w:rsidR="00A10AEB" w:rsidRPr="002C4BD4">
        <w:rPr>
          <w:rFonts w:ascii="Times New Roman" w:hAnsi="Times New Roman"/>
          <w:sz w:val="24"/>
          <w:szCs w:val="24"/>
          <w:lang w:val="lv-LV"/>
        </w:rPr>
        <w:t>2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B6BC19" w14:textId="77777777" w:rsidR="00FD414D" w:rsidRPr="002C4BD4" w:rsidRDefault="001E711F" w:rsidP="00FD414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>201</w:t>
      </w:r>
      <w:r w:rsidR="00A44C1B" w:rsidRPr="002C4BD4">
        <w:rPr>
          <w:rFonts w:ascii="Times New Roman" w:hAnsi="Times New Roman"/>
          <w:sz w:val="24"/>
          <w:szCs w:val="24"/>
          <w:lang w:val="lv-LV"/>
        </w:rPr>
        <w:t>9</w:t>
      </w:r>
      <w:r w:rsidR="00EB3E3E" w:rsidRPr="002C4BD4">
        <w:rPr>
          <w:rFonts w:ascii="Times New Roman" w:hAnsi="Times New Roman"/>
          <w:sz w:val="24"/>
          <w:szCs w:val="24"/>
          <w:lang w:val="lv-LV"/>
        </w:rPr>
        <w:t>.</w:t>
      </w:r>
      <w:r w:rsidR="00FD414D" w:rsidRPr="002C4BD4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4052C7" w:rsidRPr="002C4BD4">
        <w:rPr>
          <w:rFonts w:ascii="Times New Roman" w:hAnsi="Times New Roman"/>
          <w:sz w:val="24"/>
          <w:szCs w:val="24"/>
          <w:lang w:val="lv-LV"/>
        </w:rPr>
        <w:t>7.novembra</w:t>
      </w:r>
    </w:p>
    <w:p w14:paraId="155B0465" w14:textId="77777777" w:rsidR="00FD414D" w:rsidRPr="002C4BD4" w:rsidRDefault="00FD414D" w:rsidP="00FD414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2C4BD4">
        <w:rPr>
          <w:rFonts w:ascii="Times New Roman" w:hAnsi="Times New Roman"/>
          <w:sz w:val="24"/>
          <w:szCs w:val="24"/>
          <w:lang w:val="lv-LV"/>
        </w:rPr>
        <w:t xml:space="preserve">Konkursa </w:t>
      </w:r>
      <w:r w:rsidR="00A85AED" w:rsidRPr="002C4BD4">
        <w:rPr>
          <w:rFonts w:ascii="Times New Roman" w:hAnsi="Times New Roman"/>
          <w:b/>
          <w:sz w:val="24"/>
          <w:szCs w:val="24"/>
          <w:lang w:val="lv-LV"/>
        </w:rPr>
        <w:t>“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Par novada ziņu </w:t>
      </w:r>
      <w:r w:rsidR="001E711F" w:rsidRPr="002C4BD4">
        <w:rPr>
          <w:rFonts w:ascii="Times New Roman" w:hAnsi="Times New Roman"/>
          <w:b/>
          <w:sz w:val="24"/>
          <w:szCs w:val="24"/>
          <w:lang w:val="lv-LV"/>
        </w:rPr>
        <w:t xml:space="preserve">televīzijas 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>sižetu veidošanu 20</w:t>
      </w:r>
      <w:r w:rsidR="00A44C1B" w:rsidRPr="002C4BD4">
        <w:rPr>
          <w:rFonts w:ascii="Times New Roman" w:hAnsi="Times New Roman"/>
          <w:b/>
          <w:sz w:val="24"/>
          <w:szCs w:val="24"/>
          <w:lang w:val="lv-LV"/>
        </w:rPr>
        <w:t>20</w:t>
      </w:r>
      <w:r w:rsidR="00EB3E3E" w:rsidRPr="002C4BD4">
        <w:rPr>
          <w:rFonts w:ascii="Times New Roman" w:hAnsi="Times New Roman"/>
          <w:b/>
          <w:sz w:val="24"/>
          <w:szCs w:val="24"/>
          <w:lang w:val="lv-LV"/>
        </w:rPr>
        <w:t>.</w:t>
      </w:r>
      <w:r w:rsidRPr="002C4BD4">
        <w:rPr>
          <w:rFonts w:ascii="Times New Roman" w:hAnsi="Times New Roman"/>
          <w:b/>
          <w:sz w:val="24"/>
          <w:szCs w:val="24"/>
          <w:lang w:val="lv-LV"/>
        </w:rPr>
        <w:t>gadā”</w:t>
      </w:r>
      <w:r w:rsidRPr="002C4BD4">
        <w:rPr>
          <w:rFonts w:ascii="Times New Roman" w:hAnsi="Times New Roman"/>
          <w:sz w:val="24"/>
          <w:szCs w:val="24"/>
          <w:lang w:val="lv-LV"/>
        </w:rPr>
        <w:t xml:space="preserve"> nolikumam</w:t>
      </w:r>
    </w:p>
    <w:p w14:paraId="5FC44D2A" w14:textId="77777777" w:rsidR="00FD414D" w:rsidRPr="002C4BD4" w:rsidRDefault="00FD414D" w:rsidP="00FD414D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8D12020" w14:textId="77777777" w:rsidR="00D01560" w:rsidRPr="002C4BD4" w:rsidRDefault="00D01560" w:rsidP="00FD414D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59CA1343" w14:textId="77777777" w:rsidR="00D01560" w:rsidRPr="002C4BD4" w:rsidRDefault="00D01560" w:rsidP="00FD414D">
      <w:pPr>
        <w:rPr>
          <w:rFonts w:ascii="Times New Roman" w:hAnsi="Times New Roman"/>
          <w:b/>
          <w:sz w:val="24"/>
          <w:szCs w:val="24"/>
          <w:lang w:val="lv-LV"/>
        </w:rPr>
      </w:pPr>
    </w:p>
    <w:p w14:paraId="3851CE8D" w14:textId="77777777" w:rsidR="00FD414D" w:rsidRPr="002C4BD4" w:rsidRDefault="00FD414D" w:rsidP="00FD414D">
      <w:pPr>
        <w:rPr>
          <w:rFonts w:ascii="Times New Roman" w:hAnsi="Times New Roman"/>
          <w:b/>
          <w:sz w:val="24"/>
          <w:szCs w:val="24"/>
          <w:lang w:val="lv-LV"/>
        </w:rPr>
      </w:pPr>
      <w:r w:rsidRPr="002C4BD4">
        <w:rPr>
          <w:rFonts w:ascii="Times New Roman" w:hAnsi="Times New Roman"/>
          <w:b/>
          <w:sz w:val="24"/>
          <w:szCs w:val="24"/>
          <w:lang w:val="lv-LV"/>
        </w:rPr>
        <w:t xml:space="preserve">Detalizēts plānotā finansējuma apraksts – tāme </w:t>
      </w:r>
      <w:r w:rsidR="00162FAD" w:rsidRPr="002C4BD4">
        <w:rPr>
          <w:rFonts w:ascii="Times New Roman" w:hAnsi="Times New Roman"/>
          <w:b/>
          <w:sz w:val="24"/>
          <w:szCs w:val="24"/>
          <w:lang w:val="lv-LV"/>
        </w:rPr>
        <w:t>viena mēneša</w:t>
      </w:r>
      <w:r w:rsidR="001E711F" w:rsidRPr="002C4BD4">
        <w:rPr>
          <w:rFonts w:ascii="Times New Roman" w:hAnsi="Times New Roman"/>
          <w:b/>
          <w:sz w:val="24"/>
          <w:szCs w:val="24"/>
          <w:lang w:val="lv-LV"/>
        </w:rPr>
        <w:t xml:space="preserve"> pasūtījuma </w:t>
      </w:r>
      <w:r w:rsidR="00162FAD" w:rsidRPr="002C4BD4">
        <w:rPr>
          <w:rFonts w:ascii="Times New Roman" w:hAnsi="Times New Roman"/>
          <w:b/>
          <w:sz w:val="24"/>
          <w:szCs w:val="24"/>
          <w:lang w:val="lv-LV"/>
        </w:rPr>
        <w:t>īstenošanai</w:t>
      </w:r>
      <w:r w:rsidR="00A444F4" w:rsidRPr="002C4BD4">
        <w:rPr>
          <w:rFonts w:ascii="Times New Roman" w:hAnsi="Times New Roman"/>
          <w:b/>
          <w:sz w:val="24"/>
          <w:szCs w:val="24"/>
          <w:lang w:val="lv-LV"/>
        </w:rPr>
        <w:t xml:space="preserve">* </w:t>
      </w:r>
    </w:p>
    <w:p w14:paraId="356DCF90" w14:textId="77777777" w:rsidR="00A10AEB" w:rsidRPr="002C4BD4" w:rsidRDefault="00A10AEB" w:rsidP="00D01560">
      <w:pPr>
        <w:tabs>
          <w:tab w:val="left" w:pos="900"/>
        </w:tabs>
        <w:suppressAutoHyphens/>
        <w:autoSpaceDE w:val="0"/>
        <w:spacing w:after="60"/>
        <w:ind w:left="357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50C0A712" w14:textId="77777777" w:rsidR="00A10AEB" w:rsidRPr="002C4BD4" w:rsidRDefault="00A10AEB" w:rsidP="00A10AEB">
      <w:pPr>
        <w:ind w:right="-429"/>
        <w:jc w:val="right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701"/>
        <w:gridCol w:w="1701"/>
        <w:gridCol w:w="1984"/>
      </w:tblGrid>
      <w:tr w:rsidR="00A10AEB" w:rsidRPr="002C4BD4" w14:paraId="66909B21" w14:textId="77777777" w:rsidTr="00EB32FB">
        <w:tc>
          <w:tcPr>
            <w:tcW w:w="3794" w:type="dxa"/>
            <w:shd w:val="clear" w:color="auto" w:fill="auto"/>
          </w:tcPr>
          <w:p w14:paraId="09D63CA0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7AE08CDB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701" w:type="dxa"/>
            <w:shd w:val="clear" w:color="auto" w:fill="auto"/>
          </w:tcPr>
          <w:p w14:paraId="13889962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Vienības </w:t>
            </w:r>
          </w:p>
          <w:p w14:paraId="7A7106C3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izmaksas,</w:t>
            </w:r>
          </w:p>
          <w:p w14:paraId="5D1D4F97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C4BD4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  <w:tc>
          <w:tcPr>
            <w:tcW w:w="1984" w:type="dxa"/>
            <w:shd w:val="clear" w:color="auto" w:fill="auto"/>
          </w:tcPr>
          <w:p w14:paraId="48832B4C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Kopā vienības izmaksas,</w:t>
            </w:r>
          </w:p>
          <w:p w14:paraId="6B20DB7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</w:tr>
      <w:tr w:rsidR="00A10AEB" w:rsidRPr="002C4BD4" w14:paraId="477814FD" w14:textId="77777777" w:rsidTr="00EB32FB">
        <w:tc>
          <w:tcPr>
            <w:tcW w:w="3794" w:type="dxa"/>
            <w:shd w:val="clear" w:color="auto" w:fill="auto"/>
          </w:tcPr>
          <w:p w14:paraId="549C29AA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Producents, redaktors</w:t>
            </w:r>
          </w:p>
        </w:tc>
        <w:tc>
          <w:tcPr>
            <w:tcW w:w="1701" w:type="dxa"/>
            <w:shd w:val="clear" w:color="auto" w:fill="auto"/>
          </w:tcPr>
          <w:p w14:paraId="05F72F1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76D607AD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BF169E4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752DFA22" w14:textId="77777777" w:rsidTr="00EB32FB">
        <w:tc>
          <w:tcPr>
            <w:tcW w:w="3794" w:type="dxa"/>
            <w:shd w:val="clear" w:color="auto" w:fill="auto"/>
          </w:tcPr>
          <w:p w14:paraId="64C9FA7C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Administrators</w:t>
            </w:r>
          </w:p>
        </w:tc>
        <w:tc>
          <w:tcPr>
            <w:tcW w:w="1701" w:type="dxa"/>
            <w:shd w:val="clear" w:color="auto" w:fill="auto"/>
          </w:tcPr>
          <w:p w14:paraId="339B5950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9BE2BF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FA9EE7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6538775F" w14:textId="77777777" w:rsidTr="00EB32FB">
        <w:tc>
          <w:tcPr>
            <w:tcW w:w="3794" w:type="dxa"/>
            <w:shd w:val="clear" w:color="auto" w:fill="auto"/>
          </w:tcPr>
          <w:p w14:paraId="7FE1DF50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Izpildproducents</w:t>
            </w:r>
          </w:p>
        </w:tc>
        <w:tc>
          <w:tcPr>
            <w:tcW w:w="1701" w:type="dxa"/>
            <w:shd w:val="clear" w:color="auto" w:fill="auto"/>
          </w:tcPr>
          <w:p w14:paraId="1740EEBC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311360B7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F720BB8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3FEEEF6C" w14:textId="77777777" w:rsidTr="00EB32FB">
        <w:tc>
          <w:tcPr>
            <w:tcW w:w="3794" w:type="dxa"/>
            <w:shd w:val="clear" w:color="auto" w:fill="auto"/>
          </w:tcPr>
          <w:p w14:paraId="42485612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Žurnālists</w:t>
            </w:r>
          </w:p>
        </w:tc>
        <w:tc>
          <w:tcPr>
            <w:tcW w:w="1701" w:type="dxa"/>
            <w:shd w:val="clear" w:color="auto" w:fill="auto"/>
          </w:tcPr>
          <w:p w14:paraId="6C1AD338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5C25EDA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61ADF22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5B30CF92" w14:textId="77777777" w:rsidTr="00EB32FB">
        <w:tc>
          <w:tcPr>
            <w:tcW w:w="3794" w:type="dxa"/>
            <w:shd w:val="clear" w:color="auto" w:fill="auto"/>
          </w:tcPr>
          <w:p w14:paraId="4C63D46E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Pults režisors, režisora asistents</w:t>
            </w:r>
          </w:p>
        </w:tc>
        <w:tc>
          <w:tcPr>
            <w:tcW w:w="1701" w:type="dxa"/>
            <w:shd w:val="clear" w:color="auto" w:fill="auto"/>
          </w:tcPr>
          <w:p w14:paraId="2CD963C4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AD52DF2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F506B4A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2850035B" w14:textId="77777777" w:rsidTr="00EB32FB">
        <w:tc>
          <w:tcPr>
            <w:tcW w:w="3794" w:type="dxa"/>
            <w:shd w:val="clear" w:color="auto" w:fill="auto"/>
          </w:tcPr>
          <w:p w14:paraId="7A97FE22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Operators, inscenētājs</w:t>
            </w:r>
          </w:p>
        </w:tc>
        <w:tc>
          <w:tcPr>
            <w:tcW w:w="1701" w:type="dxa"/>
            <w:shd w:val="clear" w:color="auto" w:fill="auto"/>
          </w:tcPr>
          <w:p w14:paraId="33FD665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B4C31E3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552284DD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2A5613A1" w14:textId="77777777" w:rsidTr="00EB32FB">
        <w:tc>
          <w:tcPr>
            <w:tcW w:w="3794" w:type="dxa"/>
            <w:shd w:val="clear" w:color="auto" w:fill="auto"/>
          </w:tcPr>
          <w:p w14:paraId="209D7135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Skaņas inženieris</w:t>
            </w:r>
          </w:p>
        </w:tc>
        <w:tc>
          <w:tcPr>
            <w:tcW w:w="1701" w:type="dxa"/>
            <w:shd w:val="clear" w:color="auto" w:fill="auto"/>
          </w:tcPr>
          <w:p w14:paraId="530CCC1B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CFEF71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C59C13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4DBB4BDD" w14:textId="77777777" w:rsidTr="00EB32FB">
        <w:tc>
          <w:tcPr>
            <w:tcW w:w="3794" w:type="dxa"/>
            <w:shd w:val="clear" w:color="auto" w:fill="auto"/>
          </w:tcPr>
          <w:p w14:paraId="433BC741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Gaismotāji</w:t>
            </w:r>
          </w:p>
        </w:tc>
        <w:tc>
          <w:tcPr>
            <w:tcW w:w="1701" w:type="dxa"/>
            <w:shd w:val="clear" w:color="auto" w:fill="auto"/>
          </w:tcPr>
          <w:p w14:paraId="6757D231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F2789E1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1AE13BAE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32F74553" w14:textId="77777777" w:rsidTr="00EB32FB">
        <w:tc>
          <w:tcPr>
            <w:tcW w:w="3794" w:type="dxa"/>
            <w:shd w:val="clear" w:color="auto" w:fill="auto"/>
          </w:tcPr>
          <w:p w14:paraId="255A4C55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Tehniķi</w:t>
            </w:r>
          </w:p>
        </w:tc>
        <w:tc>
          <w:tcPr>
            <w:tcW w:w="1701" w:type="dxa"/>
            <w:shd w:val="clear" w:color="auto" w:fill="auto"/>
          </w:tcPr>
          <w:p w14:paraId="142F13B3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D13840E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20BDF89C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3EA78CD3" w14:textId="77777777" w:rsidTr="00EB32FB">
        <w:tc>
          <w:tcPr>
            <w:tcW w:w="3794" w:type="dxa"/>
            <w:shd w:val="clear" w:color="auto" w:fill="auto"/>
          </w:tcPr>
          <w:p w14:paraId="532B5406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Montāžas inženieris</w:t>
            </w:r>
          </w:p>
        </w:tc>
        <w:tc>
          <w:tcPr>
            <w:tcW w:w="1701" w:type="dxa"/>
            <w:shd w:val="clear" w:color="auto" w:fill="auto"/>
          </w:tcPr>
          <w:p w14:paraId="40433FF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EFA0C78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9BD4FB5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7F478D77" w14:textId="77777777" w:rsidTr="00EB32FB">
        <w:tc>
          <w:tcPr>
            <w:tcW w:w="3794" w:type="dxa"/>
            <w:shd w:val="clear" w:color="auto" w:fill="auto"/>
          </w:tcPr>
          <w:p w14:paraId="3CD24BBA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Gaismu īre</w:t>
            </w:r>
          </w:p>
        </w:tc>
        <w:tc>
          <w:tcPr>
            <w:tcW w:w="1701" w:type="dxa"/>
            <w:shd w:val="clear" w:color="auto" w:fill="auto"/>
          </w:tcPr>
          <w:p w14:paraId="6AAFE693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792D8498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6244AA5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2ABA1FA7" w14:textId="77777777" w:rsidTr="00EB32FB">
        <w:tc>
          <w:tcPr>
            <w:tcW w:w="3794" w:type="dxa"/>
            <w:shd w:val="clear" w:color="auto" w:fill="auto"/>
          </w:tcPr>
          <w:p w14:paraId="770B0178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Mikrofonu īre</w:t>
            </w:r>
          </w:p>
        </w:tc>
        <w:tc>
          <w:tcPr>
            <w:tcW w:w="1701" w:type="dxa"/>
            <w:shd w:val="clear" w:color="auto" w:fill="auto"/>
          </w:tcPr>
          <w:p w14:paraId="7C444084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16C05C2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825BC6C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4370534D" w14:textId="77777777" w:rsidTr="00EB32FB">
        <w:tc>
          <w:tcPr>
            <w:tcW w:w="3794" w:type="dxa"/>
            <w:shd w:val="clear" w:color="auto" w:fill="auto"/>
          </w:tcPr>
          <w:p w14:paraId="415D07C9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Transports</w:t>
            </w:r>
          </w:p>
        </w:tc>
        <w:tc>
          <w:tcPr>
            <w:tcW w:w="1701" w:type="dxa"/>
            <w:shd w:val="clear" w:color="auto" w:fill="auto"/>
          </w:tcPr>
          <w:p w14:paraId="290073C0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1655C67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896921D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32B72AC5" w14:textId="77777777" w:rsidTr="00EB32FB">
        <w:tc>
          <w:tcPr>
            <w:tcW w:w="3794" w:type="dxa"/>
            <w:shd w:val="clear" w:color="auto" w:fill="auto"/>
          </w:tcPr>
          <w:p w14:paraId="4738990C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Apraides izmaksas</w:t>
            </w:r>
          </w:p>
        </w:tc>
        <w:tc>
          <w:tcPr>
            <w:tcW w:w="1701" w:type="dxa"/>
            <w:shd w:val="clear" w:color="auto" w:fill="auto"/>
          </w:tcPr>
          <w:p w14:paraId="615446A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7927B169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02CDF831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0C8812A2" w14:textId="77777777" w:rsidTr="00EB32FB">
        <w:tc>
          <w:tcPr>
            <w:tcW w:w="3794" w:type="dxa"/>
            <w:shd w:val="clear" w:color="auto" w:fill="auto"/>
          </w:tcPr>
          <w:p w14:paraId="37F09F89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Telpu īre</w:t>
            </w:r>
          </w:p>
        </w:tc>
        <w:tc>
          <w:tcPr>
            <w:tcW w:w="1701" w:type="dxa"/>
            <w:shd w:val="clear" w:color="auto" w:fill="auto"/>
          </w:tcPr>
          <w:p w14:paraId="25251EB1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1C173090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40AEC9FF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3ADB8081" w14:textId="77777777" w:rsidTr="00EB32FB">
        <w:tc>
          <w:tcPr>
            <w:tcW w:w="3794" w:type="dxa"/>
            <w:shd w:val="clear" w:color="auto" w:fill="auto"/>
          </w:tcPr>
          <w:p w14:paraId="5B3F7FE8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>Citi</w:t>
            </w:r>
          </w:p>
        </w:tc>
        <w:tc>
          <w:tcPr>
            <w:tcW w:w="1701" w:type="dxa"/>
            <w:shd w:val="clear" w:color="auto" w:fill="auto"/>
          </w:tcPr>
          <w:p w14:paraId="2E1AC3D2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53D70F47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C71F546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51A7C8A5" w14:textId="77777777" w:rsidTr="00EB32FB">
        <w:tc>
          <w:tcPr>
            <w:tcW w:w="3794" w:type="dxa"/>
            <w:shd w:val="clear" w:color="auto" w:fill="auto"/>
          </w:tcPr>
          <w:p w14:paraId="11DDBB4B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KOPĒJĀS IZMAKSAS, </w:t>
            </w:r>
            <w:r w:rsidRPr="002C4BD4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  <w:tc>
          <w:tcPr>
            <w:tcW w:w="1701" w:type="dxa"/>
            <w:shd w:val="clear" w:color="auto" w:fill="auto"/>
          </w:tcPr>
          <w:p w14:paraId="0266EB57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415F19D5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786EE72E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10AEB" w:rsidRPr="002C4BD4" w14:paraId="0BF59D74" w14:textId="77777777" w:rsidTr="00EB32FB">
        <w:tc>
          <w:tcPr>
            <w:tcW w:w="3794" w:type="dxa"/>
            <w:shd w:val="clear" w:color="auto" w:fill="auto"/>
          </w:tcPr>
          <w:p w14:paraId="2CC94260" w14:textId="77777777" w:rsidR="00A10AEB" w:rsidRPr="002C4BD4" w:rsidRDefault="00A10AEB" w:rsidP="00EB32FB">
            <w:pPr>
              <w:ind w:right="-42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C4BD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KOPĒJĀS IZMAKSAS + PVN, </w:t>
            </w:r>
            <w:r w:rsidRPr="002C4BD4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euro</w:t>
            </w:r>
          </w:p>
        </w:tc>
        <w:tc>
          <w:tcPr>
            <w:tcW w:w="1701" w:type="dxa"/>
            <w:shd w:val="clear" w:color="auto" w:fill="auto"/>
          </w:tcPr>
          <w:p w14:paraId="40042DF3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7B638B48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  <w:shd w:val="clear" w:color="auto" w:fill="auto"/>
          </w:tcPr>
          <w:p w14:paraId="34E3385A" w14:textId="77777777" w:rsidR="00A10AEB" w:rsidRPr="002C4BD4" w:rsidRDefault="00A10AEB" w:rsidP="00EB32FB">
            <w:pPr>
              <w:ind w:right="-42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8A62CED" w14:textId="77777777" w:rsidR="00A10AEB" w:rsidRPr="002C4BD4" w:rsidRDefault="00A10AEB" w:rsidP="00A10AEB">
      <w:pPr>
        <w:ind w:right="-42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166C5E" w14:textId="77777777" w:rsidR="00A10AEB" w:rsidRPr="002C4BD4" w:rsidRDefault="00A10AEB" w:rsidP="00A10AEB">
      <w:pPr>
        <w:ind w:right="-429"/>
        <w:jc w:val="both"/>
        <w:rPr>
          <w:rFonts w:ascii="Times New Roman" w:hAnsi="Times New Roman"/>
          <w:szCs w:val="22"/>
          <w:lang w:val="lv-LV"/>
        </w:rPr>
      </w:pPr>
      <w:r w:rsidRPr="002C4BD4">
        <w:rPr>
          <w:rFonts w:ascii="Times New Roman" w:hAnsi="Times New Roman"/>
          <w:szCs w:val="22"/>
          <w:lang w:val="lv-LV"/>
        </w:rPr>
        <w:t xml:space="preserve">* Tāme veidojama pēc saviem ieskatiem, ņemot vērā plānotās izmaksas. Visas </w:t>
      </w:r>
      <w:r w:rsidR="00D01560" w:rsidRPr="002C4BD4">
        <w:rPr>
          <w:rFonts w:ascii="Times New Roman" w:hAnsi="Times New Roman"/>
          <w:szCs w:val="22"/>
          <w:lang w:val="lv-LV"/>
        </w:rPr>
        <w:t>rindas</w:t>
      </w:r>
      <w:r w:rsidRPr="002C4BD4">
        <w:rPr>
          <w:rFonts w:ascii="Times New Roman" w:hAnsi="Times New Roman"/>
          <w:szCs w:val="22"/>
          <w:lang w:val="lv-LV"/>
        </w:rPr>
        <w:t xml:space="preserve"> nav </w:t>
      </w:r>
      <w:r w:rsidR="00A44C1B" w:rsidRPr="002C4BD4">
        <w:rPr>
          <w:rFonts w:ascii="Times New Roman" w:hAnsi="Times New Roman"/>
          <w:szCs w:val="22"/>
          <w:lang w:val="lv-LV"/>
        </w:rPr>
        <w:t xml:space="preserve">obligāti </w:t>
      </w:r>
      <w:r w:rsidRPr="002C4BD4">
        <w:rPr>
          <w:rFonts w:ascii="Times New Roman" w:hAnsi="Times New Roman"/>
          <w:szCs w:val="22"/>
          <w:lang w:val="lv-LV"/>
        </w:rPr>
        <w:t>jāaizpilda.</w:t>
      </w:r>
    </w:p>
    <w:p w14:paraId="59483E0B" w14:textId="77777777" w:rsidR="00A10AEB" w:rsidRPr="002C4BD4" w:rsidRDefault="00A10AEB" w:rsidP="00A10AEB">
      <w:pPr>
        <w:ind w:right="-429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3811B6A" w14:textId="77777777" w:rsidR="00A10AEB" w:rsidRPr="002C4BD4" w:rsidRDefault="00A10AEB" w:rsidP="00A10AEB">
      <w:pPr>
        <w:ind w:right="-429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B058F2B" w14:textId="77777777" w:rsidR="00A10AEB" w:rsidRPr="002C4BD4" w:rsidRDefault="00A10AEB" w:rsidP="00A10AEB">
      <w:pPr>
        <w:ind w:right="-429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F524069" w14:textId="77777777" w:rsidR="00A10AEB" w:rsidRPr="002C4BD4" w:rsidRDefault="00A10AEB" w:rsidP="00A10AEB">
      <w:pPr>
        <w:ind w:right="-429"/>
        <w:rPr>
          <w:rFonts w:ascii="Times New Roman" w:hAnsi="Times New Roman"/>
          <w:sz w:val="24"/>
          <w:szCs w:val="24"/>
          <w:lang w:val="lv-LV"/>
        </w:rPr>
      </w:pPr>
    </w:p>
    <w:p w14:paraId="017DC32E" w14:textId="77777777" w:rsidR="00A10AEB" w:rsidRPr="002C4BD4" w:rsidRDefault="00A10AEB" w:rsidP="00A10AEB">
      <w:pPr>
        <w:spacing w:after="160" w:line="259" w:lineRule="auto"/>
        <w:rPr>
          <w:rFonts w:ascii="Calibri" w:eastAsia="Calibri" w:hAnsi="Calibri"/>
          <w:szCs w:val="22"/>
          <w:lang w:val="lv-LV"/>
        </w:rPr>
      </w:pPr>
    </w:p>
    <w:p w14:paraId="50B576AE" w14:textId="77777777" w:rsidR="00A10AEB" w:rsidRPr="002C4BD4" w:rsidRDefault="00A10AEB" w:rsidP="00A10AEB">
      <w:pPr>
        <w:jc w:val="right"/>
        <w:rPr>
          <w:rFonts w:ascii="Times New Roman" w:hAnsi="Times New Roman"/>
          <w:sz w:val="20"/>
          <w:lang w:val="lv-LV"/>
        </w:rPr>
      </w:pPr>
    </w:p>
    <w:p w14:paraId="5C96C92D" w14:textId="77777777" w:rsidR="00A10AEB" w:rsidRPr="002C4BD4" w:rsidRDefault="00A10AEB" w:rsidP="00A10AEB">
      <w:pPr>
        <w:rPr>
          <w:rFonts w:ascii="Times New Roman" w:hAnsi="Times New Roman"/>
          <w:sz w:val="20"/>
          <w:lang w:val="lv-LV"/>
        </w:rPr>
      </w:pPr>
    </w:p>
    <w:p w14:paraId="1FB0B218" w14:textId="77777777" w:rsidR="00A10AEB" w:rsidRPr="002C4BD4" w:rsidRDefault="00A10AEB" w:rsidP="00A10AEB">
      <w:pPr>
        <w:rPr>
          <w:rFonts w:ascii="Times New Roman" w:hAnsi="Times New Roman"/>
          <w:sz w:val="24"/>
          <w:szCs w:val="24"/>
          <w:lang w:val="lv-LV"/>
        </w:rPr>
      </w:pPr>
    </w:p>
    <w:p w14:paraId="58AD0807" w14:textId="77777777" w:rsidR="00FD414D" w:rsidRPr="002C4BD4" w:rsidRDefault="00FD414D" w:rsidP="00FD414D">
      <w:pPr>
        <w:rPr>
          <w:rFonts w:ascii="Times New Roman" w:hAnsi="Times New Roman"/>
          <w:sz w:val="24"/>
          <w:szCs w:val="24"/>
          <w:lang w:val="lv-LV"/>
        </w:rPr>
      </w:pPr>
    </w:p>
    <w:p w14:paraId="0119CF0F" w14:textId="77777777" w:rsidR="00FD414D" w:rsidRPr="002C4BD4" w:rsidRDefault="00FD414D" w:rsidP="00FD414D">
      <w:pPr>
        <w:rPr>
          <w:rFonts w:ascii="Times New Roman" w:hAnsi="Times New Roman"/>
          <w:sz w:val="24"/>
          <w:szCs w:val="24"/>
          <w:lang w:val="lv-LV"/>
        </w:rPr>
      </w:pPr>
    </w:p>
    <w:p w14:paraId="5629361C" w14:textId="77777777" w:rsidR="00FD414D" w:rsidRPr="002C4BD4" w:rsidRDefault="00FD414D" w:rsidP="00FD414D">
      <w:pPr>
        <w:rPr>
          <w:rFonts w:ascii="Times New Roman" w:hAnsi="Times New Roman"/>
          <w:sz w:val="24"/>
          <w:szCs w:val="24"/>
          <w:lang w:val="lv-LV"/>
        </w:rPr>
      </w:pPr>
    </w:p>
    <w:p w14:paraId="060DAAD7" w14:textId="77777777" w:rsidR="00FD414D" w:rsidRPr="002C4BD4" w:rsidRDefault="00FD414D" w:rsidP="00A45C7D">
      <w:pPr>
        <w:rPr>
          <w:rFonts w:ascii="Times New Roman" w:hAnsi="Times New Roman"/>
          <w:sz w:val="24"/>
          <w:szCs w:val="24"/>
          <w:lang w:val="lv-LV"/>
        </w:rPr>
      </w:pPr>
    </w:p>
    <w:sectPr w:rsidR="00FD414D" w:rsidRPr="002C4BD4" w:rsidSect="006B393B">
      <w:footerReference w:type="even" r:id="rId13"/>
      <w:footerReference w:type="default" r:id="rId14"/>
      <w:headerReference w:type="first" r:id="rId15"/>
      <w:pgSz w:w="11904" w:h="16834"/>
      <w:pgMar w:top="851" w:right="1418" w:bottom="155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46F1" w14:textId="77777777" w:rsidR="000338DE" w:rsidRDefault="000338DE">
      <w:r>
        <w:separator/>
      </w:r>
    </w:p>
  </w:endnote>
  <w:endnote w:type="continuationSeparator" w:id="0">
    <w:p w14:paraId="16EF8959" w14:textId="77777777" w:rsidR="000338DE" w:rsidRDefault="0003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A128" w14:textId="77777777" w:rsidR="00A45C7D" w:rsidRDefault="00A45C7D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48803A" w14:textId="77777777" w:rsidR="00A45C7D" w:rsidRDefault="00A45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30CC" w14:textId="77777777" w:rsidR="006B393B" w:rsidRDefault="006B39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003">
      <w:rPr>
        <w:noProof/>
      </w:rPr>
      <w:t>2</w:t>
    </w:r>
    <w:r>
      <w:rPr>
        <w:noProof/>
      </w:rPr>
      <w:fldChar w:fldCharType="end"/>
    </w:r>
  </w:p>
  <w:p w14:paraId="445FBC54" w14:textId="77777777" w:rsidR="006B393B" w:rsidRDefault="006B3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BF3D" w14:textId="77777777" w:rsidR="000338DE" w:rsidRDefault="000338DE">
      <w:r>
        <w:separator/>
      </w:r>
    </w:p>
  </w:footnote>
  <w:footnote w:type="continuationSeparator" w:id="0">
    <w:p w14:paraId="2BE0F4C0" w14:textId="77777777" w:rsidR="000338DE" w:rsidRDefault="000338DE">
      <w:r>
        <w:continuationSeparator/>
      </w:r>
    </w:p>
  </w:footnote>
  <w:footnote w:id="1">
    <w:p w14:paraId="555FB0CD" w14:textId="77777777" w:rsidR="00813FD5" w:rsidRPr="0013119C" w:rsidRDefault="00813FD5" w:rsidP="00813FD5">
      <w:pPr>
        <w:pStyle w:val="FootnoteText"/>
        <w:rPr>
          <w:rFonts w:ascii="Times New Roman" w:hAnsi="Times New Roman"/>
          <w:lang w:val="lv-LV"/>
        </w:rPr>
      </w:pPr>
      <w:r w:rsidRPr="0013119C">
        <w:rPr>
          <w:rStyle w:val="FootnoteReference"/>
          <w:rFonts w:ascii="Times New Roman" w:hAnsi="Times New Roman"/>
        </w:rPr>
        <w:footnoteRef/>
      </w:r>
      <w:r w:rsidRPr="0013119C">
        <w:rPr>
          <w:rFonts w:ascii="Times New Roman" w:hAnsi="Times New Roman"/>
        </w:rPr>
        <w:t xml:space="preserve"> </w:t>
      </w:r>
      <w:r w:rsidRPr="0013119C">
        <w:rPr>
          <w:rFonts w:ascii="Times New Roman" w:hAnsi="Times New Roman"/>
          <w:lang w:val="lv-LV"/>
        </w:rPr>
        <w:t>Pieejams:</w:t>
      </w:r>
      <w:r>
        <w:rPr>
          <w:rFonts w:ascii="Times New Roman" w:hAnsi="Times New Roman"/>
          <w:lang w:val="lv-LV"/>
        </w:rPr>
        <w:t xml:space="preserve"> </w:t>
      </w:r>
      <w:hyperlink r:id="rId1" w:history="1">
        <w:r w:rsidR="00E844D8" w:rsidRPr="00053247">
          <w:rPr>
            <w:rStyle w:val="Hyperlink"/>
            <w:rFonts w:ascii="Times New Roman" w:hAnsi="Times New Roman"/>
            <w:lang w:val="lv-LV"/>
          </w:rPr>
          <w:t>https://www.neplpadome.lv/lv/sakums/komercialie-mediji/komercialas-televizijas/sabiedriskais-pasutijums.html</w:t>
        </w:r>
      </w:hyperlink>
    </w:p>
  </w:footnote>
  <w:footnote w:id="2">
    <w:p w14:paraId="530E993D" w14:textId="77777777" w:rsidR="0013119C" w:rsidRPr="0013119C" w:rsidRDefault="0013119C">
      <w:pPr>
        <w:pStyle w:val="FootnoteText"/>
        <w:rPr>
          <w:rFonts w:ascii="Times New Roman" w:hAnsi="Times New Roman"/>
          <w:lang w:val="lv-LV"/>
        </w:rPr>
      </w:pPr>
      <w:r w:rsidRPr="0013119C">
        <w:rPr>
          <w:rStyle w:val="FootnoteReference"/>
          <w:rFonts w:ascii="Times New Roman" w:hAnsi="Times New Roman"/>
        </w:rPr>
        <w:footnoteRef/>
      </w:r>
      <w:r w:rsidRPr="0013119C">
        <w:rPr>
          <w:rFonts w:ascii="Times New Roman" w:hAnsi="Times New Roman"/>
        </w:rPr>
        <w:t xml:space="preserve"> </w:t>
      </w:r>
      <w:r w:rsidRPr="00813FD5">
        <w:rPr>
          <w:rFonts w:ascii="Times New Roman" w:hAnsi="Times New Roman"/>
          <w:lang w:val="lv-LV"/>
        </w:rPr>
        <w:t>Pieejams</w:t>
      </w:r>
      <w:r w:rsidR="00813FD5">
        <w:rPr>
          <w:rFonts w:ascii="Times New Roman" w:hAnsi="Times New Roman"/>
        </w:rPr>
        <w:t xml:space="preserve">: </w:t>
      </w:r>
      <w:hyperlink r:id="rId2" w:history="1">
        <w:r w:rsidR="00E844D8" w:rsidRPr="00053247">
          <w:rPr>
            <w:rStyle w:val="Hyperlink"/>
            <w:rFonts w:ascii="Times New Roman" w:hAnsi="Times New Roman"/>
          </w:rPr>
          <w:t>https://www.neplpadome.lv/lv/sakums/komercialie-mediji/komercialas-televizijas/sabiedriskais-pasutijums.html</w:t>
        </w:r>
      </w:hyperlink>
      <w:r w:rsidR="00E844D8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17CE" w14:textId="77777777" w:rsidR="00A45C7D" w:rsidRDefault="00A45C7D" w:rsidP="009E6F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RimTimes" w:hAnsi="RimTimes"/>
        <w:b/>
        <w:i w:val="0"/>
        <w:sz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RimTimes" w:hAnsi="RimTimes"/>
        <w:b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RimTimes" w:hAnsi="RimTimes"/>
        <w:b/>
        <w:i w:val="0"/>
        <w:sz w:val="24"/>
        <w:u w:val="none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F"/>
    <w:multiLevelType w:val="multilevel"/>
    <w:tmpl w:val="EFC63258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11" w15:restartNumberingAfterBreak="0">
    <w:nsid w:val="0473706A"/>
    <w:multiLevelType w:val="multilevel"/>
    <w:tmpl w:val="13F288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277F31"/>
    <w:multiLevelType w:val="hybridMultilevel"/>
    <w:tmpl w:val="7B74B448"/>
    <w:lvl w:ilvl="0" w:tplc="C840F43E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1B55F57"/>
    <w:multiLevelType w:val="multilevel"/>
    <w:tmpl w:val="8E3E5B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4DA660C"/>
    <w:multiLevelType w:val="multilevel"/>
    <w:tmpl w:val="137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240C8F"/>
    <w:multiLevelType w:val="multilevel"/>
    <w:tmpl w:val="E1064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1800"/>
      </w:pPr>
      <w:rPr>
        <w:rFonts w:hint="default"/>
      </w:rPr>
    </w:lvl>
  </w:abstractNum>
  <w:abstractNum w:abstractNumId="16" w15:restartNumberingAfterBreak="0">
    <w:nsid w:val="3F223593"/>
    <w:multiLevelType w:val="multilevel"/>
    <w:tmpl w:val="7C02C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8A263A"/>
    <w:multiLevelType w:val="multilevel"/>
    <w:tmpl w:val="8C7E3C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D14D91"/>
    <w:multiLevelType w:val="multilevel"/>
    <w:tmpl w:val="13F288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617F7F"/>
    <w:multiLevelType w:val="multilevel"/>
    <w:tmpl w:val="C538A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7C67E16"/>
    <w:multiLevelType w:val="multilevel"/>
    <w:tmpl w:val="13F288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6117D1"/>
    <w:multiLevelType w:val="multilevel"/>
    <w:tmpl w:val="CF0C8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5C53E5"/>
    <w:multiLevelType w:val="hybridMultilevel"/>
    <w:tmpl w:val="85C8BCA4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153614"/>
    <w:multiLevelType w:val="multilevel"/>
    <w:tmpl w:val="FAD0B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4D2F3E"/>
    <w:multiLevelType w:val="multilevel"/>
    <w:tmpl w:val="24042B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5" w15:restartNumberingAfterBreak="0">
    <w:nsid w:val="6DBF1723"/>
    <w:multiLevelType w:val="multilevel"/>
    <w:tmpl w:val="13F288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B72FBE"/>
    <w:multiLevelType w:val="multilevel"/>
    <w:tmpl w:val="961429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1E2E75"/>
    <w:multiLevelType w:val="multilevel"/>
    <w:tmpl w:val="1AB600E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1"/>
  </w:num>
  <w:num w:numId="5">
    <w:abstractNumId w:val="26"/>
  </w:num>
  <w:num w:numId="6">
    <w:abstractNumId w:val="23"/>
  </w:num>
  <w:num w:numId="7">
    <w:abstractNumId w:val="15"/>
  </w:num>
  <w:num w:numId="8">
    <w:abstractNumId w:val="27"/>
  </w:num>
  <w:num w:numId="9">
    <w:abstractNumId w:val="12"/>
  </w:num>
  <w:num w:numId="10">
    <w:abstractNumId w:val="24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8"/>
  </w:num>
  <w:num w:numId="20">
    <w:abstractNumId w:val="20"/>
  </w:num>
  <w:num w:numId="21">
    <w:abstractNumId w:val="25"/>
  </w:num>
  <w:num w:numId="22">
    <w:abstractNumId w:val="11"/>
  </w:num>
  <w:num w:numId="23">
    <w:abstractNumId w:val="16"/>
  </w:num>
  <w:num w:numId="24">
    <w:abstractNumId w:val="14"/>
  </w:num>
  <w:num w:numId="25">
    <w:abstractNumId w:val="19"/>
  </w:num>
  <w:num w:numId="26">
    <w:abstractNumId w:val="13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8B"/>
    <w:rsid w:val="0001108C"/>
    <w:rsid w:val="0002411C"/>
    <w:rsid w:val="000338DE"/>
    <w:rsid w:val="000407B7"/>
    <w:rsid w:val="00041E9A"/>
    <w:rsid w:val="00043AC4"/>
    <w:rsid w:val="00047055"/>
    <w:rsid w:val="00050D65"/>
    <w:rsid w:val="0005348C"/>
    <w:rsid w:val="00063EBA"/>
    <w:rsid w:val="0006450C"/>
    <w:rsid w:val="00067205"/>
    <w:rsid w:val="00074814"/>
    <w:rsid w:val="0008033F"/>
    <w:rsid w:val="00086BB1"/>
    <w:rsid w:val="00086C60"/>
    <w:rsid w:val="00094AB1"/>
    <w:rsid w:val="00096BC2"/>
    <w:rsid w:val="000A631D"/>
    <w:rsid w:val="000A6BA3"/>
    <w:rsid w:val="000A7B67"/>
    <w:rsid w:val="000B6A60"/>
    <w:rsid w:val="000C0735"/>
    <w:rsid w:val="000E1F57"/>
    <w:rsid w:val="000E2A57"/>
    <w:rsid w:val="000F1DA3"/>
    <w:rsid w:val="000F3DC9"/>
    <w:rsid w:val="00103812"/>
    <w:rsid w:val="001139DA"/>
    <w:rsid w:val="001150DB"/>
    <w:rsid w:val="001244D8"/>
    <w:rsid w:val="0012651F"/>
    <w:rsid w:val="00126972"/>
    <w:rsid w:val="0013119C"/>
    <w:rsid w:val="001467FB"/>
    <w:rsid w:val="00147F55"/>
    <w:rsid w:val="0015181B"/>
    <w:rsid w:val="0016102A"/>
    <w:rsid w:val="0016256C"/>
    <w:rsid w:val="00162FAD"/>
    <w:rsid w:val="00163617"/>
    <w:rsid w:val="00164177"/>
    <w:rsid w:val="001812D4"/>
    <w:rsid w:val="00181F17"/>
    <w:rsid w:val="00191487"/>
    <w:rsid w:val="001A4FE5"/>
    <w:rsid w:val="001B3DEE"/>
    <w:rsid w:val="001C07F6"/>
    <w:rsid w:val="001E64D5"/>
    <w:rsid w:val="001E6E80"/>
    <w:rsid w:val="001E711F"/>
    <w:rsid w:val="001F481B"/>
    <w:rsid w:val="001F4F9C"/>
    <w:rsid w:val="00207320"/>
    <w:rsid w:val="002117F2"/>
    <w:rsid w:val="0022662C"/>
    <w:rsid w:val="0023019B"/>
    <w:rsid w:val="0025357E"/>
    <w:rsid w:val="002A3416"/>
    <w:rsid w:val="002B4F3C"/>
    <w:rsid w:val="002B7124"/>
    <w:rsid w:val="002C4BD4"/>
    <w:rsid w:val="002D3EC4"/>
    <w:rsid w:val="002D47D8"/>
    <w:rsid w:val="002F078A"/>
    <w:rsid w:val="002F4278"/>
    <w:rsid w:val="00311CAC"/>
    <w:rsid w:val="00312038"/>
    <w:rsid w:val="00321C29"/>
    <w:rsid w:val="003323D0"/>
    <w:rsid w:val="00336CFF"/>
    <w:rsid w:val="00341673"/>
    <w:rsid w:val="0034671C"/>
    <w:rsid w:val="003507D5"/>
    <w:rsid w:val="0036020E"/>
    <w:rsid w:val="00360AEE"/>
    <w:rsid w:val="00373B02"/>
    <w:rsid w:val="003A704E"/>
    <w:rsid w:val="003B07D6"/>
    <w:rsid w:val="003C1EB2"/>
    <w:rsid w:val="003D4066"/>
    <w:rsid w:val="003D7D61"/>
    <w:rsid w:val="003E218B"/>
    <w:rsid w:val="003E5F25"/>
    <w:rsid w:val="003F3F1A"/>
    <w:rsid w:val="004031A7"/>
    <w:rsid w:val="00404A4A"/>
    <w:rsid w:val="004052C7"/>
    <w:rsid w:val="0043146A"/>
    <w:rsid w:val="004543EC"/>
    <w:rsid w:val="004602BD"/>
    <w:rsid w:val="00464487"/>
    <w:rsid w:val="00475AA4"/>
    <w:rsid w:val="00482B28"/>
    <w:rsid w:val="0049591C"/>
    <w:rsid w:val="004A1B26"/>
    <w:rsid w:val="004A49EC"/>
    <w:rsid w:val="004B4DBE"/>
    <w:rsid w:val="004C652A"/>
    <w:rsid w:val="004E03A8"/>
    <w:rsid w:val="004E5630"/>
    <w:rsid w:val="004F2DC1"/>
    <w:rsid w:val="005076A4"/>
    <w:rsid w:val="0051090E"/>
    <w:rsid w:val="00512DE1"/>
    <w:rsid w:val="00540B53"/>
    <w:rsid w:val="0054394F"/>
    <w:rsid w:val="005444CD"/>
    <w:rsid w:val="005544C8"/>
    <w:rsid w:val="005723EF"/>
    <w:rsid w:val="00575402"/>
    <w:rsid w:val="005865EA"/>
    <w:rsid w:val="00590038"/>
    <w:rsid w:val="00591710"/>
    <w:rsid w:val="0059270C"/>
    <w:rsid w:val="005A0B6B"/>
    <w:rsid w:val="005A6BDF"/>
    <w:rsid w:val="005B3EDB"/>
    <w:rsid w:val="005C5D1E"/>
    <w:rsid w:val="005C5E87"/>
    <w:rsid w:val="005C77FF"/>
    <w:rsid w:val="005D4632"/>
    <w:rsid w:val="005D4AB6"/>
    <w:rsid w:val="005E0671"/>
    <w:rsid w:val="005E0A4A"/>
    <w:rsid w:val="005E293F"/>
    <w:rsid w:val="006056E3"/>
    <w:rsid w:val="00610204"/>
    <w:rsid w:val="00627E7A"/>
    <w:rsid w:val="00634F98"/>
    <w:rsid w:val="00654CF5"/>
    <w:rsid w:val="00655F89"/>
    <w:rsid w:val="006608FF"/>
    <w:rsid w:val="00673818"/>
    <w:rsid w:val="006843D4"/>
    <w:rsid w:val="00694FF9"/>
    <w:rsid w:val="006B393B"/>
    <w:rsid w:val="006B4AE4"/>
    <w:rsid w:val="006B67F2"/>
    <w:rsid w:val="006D2A52"/>
    <w:rsid w:val="006D723B"/>
    <w:rsid w:val="006F3D54"/>
    <w:rsid w:val="006F46A3"/>
    <w:rsid w:val="00717F04"/>
    <w:rsid w:val="007315B6"/>
    <w:rsid w:val="007424D0"/>
    <w:rsid w:val="00743889"/>
    <w:rsid w:val="00744950"/>
    <w:rsid w:val="00764C40"/>
    <w:rsid w:val="007677B5"/>
    <w:rsid w:val="007A546F"/>
    <w:rsid w:val="007B3062"/>
    <w:rsid w:val="007C1C20"/>
    <w:rsid w:val="007E057B"/>
    <w:rsid w:val="007E2984"/>
    <w:rsid w:val="007E5C08"/>
    <w:rsid w:val="007E6BB4"/>
    <w:rsid w:val="007F352C"/>
    <w:rsid w:val="00800933"/>
    <w:rsid w:val="00806FED"/>
    <w:rsid w:val="00810DC8"/>
    <w:rsid w:val="00813FD5"/>
    <w:rsid w:val="0082651E"/>
    <w:rsid w:val="0083729B"/>
    <w:rsid w:val="00840425"/>
    <w:rsid w:val="00843325"/>
    <w:rsid w:val="00845BDA"/>
    <w:rsid w:val="00846A96"/>
    <w:rsid w:val="00850162"/>
    <w:rsid w:val="0085183E"/>
    <w:rsid w:val="00857903"/>
    <w:rsid w:val="008620AF"/>
    <w:rsid w:val="00872BE7"/>
    <w:rsid w:val="00873037"/>
    <w:rsid w:val="00873AF5"/>
    <w:rsid w:val="00882412"/>
    <w:rsid w:val="00882734"/>
    <w:rsid w:val="0089655D"/>
    <w:rsid w:val="008A152C"/>
    <w:rsid w:val="008A29EB"/>
    <w:rsid w:val="008B0EC6"/>
    <w:rsid w:val="008C0F41"/>
    <w:rsid w:val="008E71FD"/>
    <w:rsid w:val="009034A9"/>
    <w:rsid w:val="0090358D"/>
    <w:rsid w:val="00907093"/>
    <w:rsid w:val="00912097"/>
    <w:rsid w:val="009277FA"/>
    <w:rsid w:val="009309FA"/>
    <w:rsid w:val="00955186"/>
    <w:rsid w:val="00962AF0"/>
    <w:rsid w:val="00980C0E"/>
    <w:rsid w:val="00980E76"/>
    <w:rsid w:val="00985B13"/>
    <w:rsid w:val="009924AD"/>
    <w:rsid w:val="009952CC"/>
    <w:rsid w:val="009A0075"/>
    <w:rsid w:val="009A6B2D"/>
    <w:rsid w:val="009B7F26"/>
    <w:rsid w:val="009C426E"/>
    <w:rsid w:val="009E6FBB"/>
    <w:rsid w:val="00A0256F"/>
    <w:rsid w:val="00A03450"/>
    <w:rsid w:val="00A10AEB"/>
    <w:rsid w:val="00A3007B"/>
    <w:rsid w:val="00A3263B"/>
    <w:rsid w:val="00A357B6"/>
    <w:rsid w:val="00A444F4"/>
    <w:rsid w:val="00A44C1B"/>
    <w:rsid w:val="00A45C7D"/>
    <w:rsid w:val="00A65CF8"/>
    <w:rsid w:val="00A70385"/>
    <w:rsid w:val="00A70BBC"/>
    <w:rsid w:val="00A77D60"/>
    <w:rsid w:val="00A85AED"/>
    <w:rsid w:val="00A94BEB"/>
    <w:rsid w:val="00AA3E80"/>
    <w:rsid w:val="00AB3BE7"/>
    <w:rsid w:val="00AC7B7E"/>
    <w:rsid w:val="00AD1E38"/>
    <w:rsid w:val="00AF1BFD"/>
    <w:rsid w:val="00AF2C08"/>
    <w:rsid w:val="00AF425F"/>
    <w:rsid w:val="00B00DF6"/>
    <w:rsid w:val="00B01E36"/>
    <w:rsid w:val="00B042C4"/>
    <w:rsid w:val="00B13B87"/>
    <w:rsid w:val="00B13F80"/>
    <w:rsid w:val="00B15EB0"/>
    <w:rsid w:val="00B2590F"/>
    <w:rsid w:val="00B42D26"/>
    <w:rsid w:val="00B50ADB"/>
    <w:rsid w:val="00B61D84"/>
    <w:rsid w:val="00B70B32"/>
    <w:rsid w:val="00B83A02"/>
    <w:rsid w:val="00B854F4"/>
    <w:rsid w:val="00BC1BD7"/>
    <w:rsid w:val="00BE687B"/>
    <w:rsid w:val="00BE69AD"/>
    <w:rsid w:val="00BF6751"/>
    <w:rsid w:val="00C0113F"/>
    <w:rsid w:val="00C02E1F"/>
    <w:rsid w:val="00C21849"/>
    <w:rsid w:val="00C21966"/>
    <w:rsid w:val="00C226D1"/>
    <w:rsid w:val="00C3538A"/>
    <w:rsid w:val="00C41C96"/>
    <w:rsid w:val="00C806EC"/>
    <w:rsid w:val="00CB3400"/>
    <w:rsid w:val="00CB423A"/>
    <w:rsid w:val="00CD0EA8"/>
    <w:rsid w:val="00CD68EE"/>
    <w:rsid w:val="00CE1337"/>
    <w:rsid w:val="00CE29A6"/>
    <w:rsid w:val="00CE6B86"/>
    <w:rsid w:val="00CF42E4"/>
    <w:rsid w:val="00D01560"/>
    <w:rsid w:val="00D02E04"/>
    <w:rsid w:val="00D1335F"/>
    <w:rsid w:val="00D30D41"/>
    <w:rsid w:val="00D35998"/>
    <w:rsid w:val="00D42003"/>
    <w:rsid w:val="00D45D20"/>
    <w:rsid w:val="00D46925"/>
    <w:rsid w:val="00D46D26"/>
    <w:rsid w:val="00D5195F"/>
    <w:rsid w:val="00DB14CE"/>
    <w:rsid w:val="00DC34EE"/>
    <w:rsid w:val="00DD3B10"/>
    <w:rsid w:val="00DD652B"/>
    <w:rsid w:val="00DD676E"/>
    <w:rsid w:val="00E04147"/>
    <w:rsid w:val="00E104B5"/>
    <w:rsid w:val="00E15240"/>
    <w:rsid w:val="00E457D3"/>
    <w:rsid w:val="00E54B6A"/>
    <w:rsid w:val="00E566E0"/>
    <w:rsid w:val="00E619B7"/>
    <w:rsid w:val="00E6347E"/>
    <w:rsid w:val="00E70740"/>
    <w:rsid w:val="00E732F2"/>
    <w:rsid w:val="00E75AC2"/>
    <w:rsid w:val="00E844D8"/>
    <w:rsid w:val="00E921E0"/>
    <w:rsid w:val="00E923D6"/>
    <w:rsid w:val="00E92A28"/>
    <w:rsid w:val="00EA764C"/>
    <w:rsid w:val="00EB32FB"/>
    <w:rsid w:val="00EB3E3E"/>
    <w:rsid w:val="00EB4418"/>
    <w:rsid w:val="00EC0F5E"/>
    <w:rsid w:val="00ED3880"/>
    <w:rsid w:val="00ED7766"/>
    <w:rsid w:val="00EE6004"/>
    <w:rsid w:val="00EF2061"/>
    <w:rsid w:val="00F02A9C"/>
    <w:rsid w:val="00F31A8B"/>
    <w:rsid w:val="00F4266F"/>
    <w:rsid w:val="00F473FA"/>
    <w:rsid w:val="00F47DB7"/>
    <w:rsid w:val="00F51D1C"/>
    <w:rsid w:val="00F52015"/>
    <w:rsid w:val="00F52AB8"/>
    <w:rsid w:val="00F63762"/>
    <w:rsid w:val="00F669A3"/>
    <w:rsid w:val="00F7087B"/>
    <w:rsid w:val="00F8697A"/>
    <w:rsid w:val="00FA4B10"/>
    <w:rsid w:val="00FA5AED"/>
    <w:rsid w:val="00FB36B7"/>
    <w:rsid w:val="00FC0DC0"/>
    <w:rsid w:val="00FC1992"/>
    <w:rsid w:val="00FC776A"/>
    <w:rsid w:val="00FD414D"/>
    <w:rsid w:val="00FD44E9"/>
    <w:rsid w:val="00FD4947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0B48E50"/>
  <w15:docId w15:val="{EF722197-1681-47DC-BA1C-A27034BF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D41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paragraph" w:styleId="List2">
    <w:name w:val="List 2"/>
    <w:basedOn w:val="Normal"/>
    <w:rsid w:val="00E70740"/>
    <w:pPr>
      <w:ind w:left="566" w:hanging="283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ps">
    <w:name w:val="hps"/>
    <w:basedOn w:val="DefaultParagraphFont"/>
    <w:rsid w:val="004E03A8"/>
  </w:style>
  <w:style w:type="paragraph" w:customStyle="1" w:styleId="Default">
    <w:name w:val="Default"/>
    <w:rsid w:val="004E0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B15EB0"/>
    <w:rPr>
      <w:b/>
      <w:bCs/>
    </w:rPr>
  </w:style>
  <w:style w:type="paragraph" w:customStyle="1" w:styleId="ListParagraph1">
    <w:name w:val="List Paragraph1"/>
    <w:basedOn w:val="Normal"/>
    <w:rsid w:val="00B15EB0"/>
    <w:pPr>
      <w:widowControl w:val="0"/>
      <w:suppressAutoHyphens/>
      <w:spacing w:after="200" w:line="276" w:lineRule="auto"/>
      <w:ind w:left="720"/>
    </w:pPr>
    <w:rPr>
      <w:rFonts w:ascii="Calibri" w:hAnsi="Calibri"/>
      <w:szCs w:val="22"/>
      <w:lang w:val="lv-LV" w:eastAsia="ar-SA"/>
    </w:rPr>
  </w:style>
  <w:style w:type="paragraph" w:styleId="NormalWeb">
    <w:name w:val="Normal (Web)"/>
    <w:basedOn w:val="Normal"/>
    <w:rsid w:val="00B15EB0"/>
    <w:pPr>
      <w:widowControl w:val="0"/>
      <w:suppressAutoHyphens/>
      <w:spacing w:before="280" w:after="280"/>
    </w:pPr>
    <w:rPr>
      <w:rFonts w:ascii="Times New Roman" w:hAnsi="Times New Roman"/>
      <w:sz w:val="24"/>
      <w:szCs w:val="24"/>
      <w:lang w:val="lv-LV" w:eastAsia="ar-SA"/>
    </w:rPr>
  </w:style>
  <w:style w:type="character" w:styleId="Hyperlink">
    <w:name w:val="Hyperlink"/>
    <w:rsid w:val="00980E76"/>
    <w:rPr>
      <w:color w:val="0000FF"/>
      <w:u w:val="single"/>
    </w:rPr>
  </w:style>
  <w:style w:type="paragraph" w:styleId="BodyTextIndent">
    <w:name w:val="Body Text Indent"/>
    <w:basedOn w:val="Normal"/>
    <w:rsid w:val="00A45C7D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FootnoteText">
    <w:name w:val="footnote text"/>
    <w:basedOn w:val="Normal"/>
    <w:semiHidden/>
    <w:rsid w:val="00A45C7D"/>
    <w:rPr>
      <w:sz w:val="20"/>
    </w:rPr>
  </w:style>
  <w:style w:type="character" w:styleId="FootnoteReference">
    <w:name w:val="footnote reference"/>
    <w:semiHidden/>
    <w:rsid w:val="00A45C7D"/>
    <w:rPr>
      <w:vertAlign w:val="superscript"/>
    </w:rPr>
  </w:style>
  <w:style w:type="paragraph" w:styleId="BodyText2">
    <w:name w:val="Body Text 2"/>
    <w:basedOn w:val="Normal"/>
    <w:rsid w:val="00A45C7D"/>
    <w:pPr>
      <w:spacing w:after="120" w:line="48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82734"/>
    <w:pPr>
      <w:ind w:left="720"/>
    </w:pPr>
  </w:style>
  <w:style w:type="paragraph" w:customStyle="1" w:styleId="StyleHeading8Left0cmFirstline0cm">
    <w:name w:val="Style Heading 8 + Left:  0 cm First line:  0 cm"/>
    <w:basedOn w:val="Heading8"/>
    <w:autoRedefine/>
    <w:rsid w:val="00FD414D"/>
    <w:pPr>
      <w:jc w:val="center"/>
    </w:pPr>
    <w:rPr>
      <w:rFonts w:ascii="Times New Roman Bold" w:hAnsi="Times New Roman Bold"/>
      <w:b/>
      <w:i w:val="0"/>
      <w:caps/>
      <w:sz w:val="28"/>
      <w:szCs w:val="28"/>
      <w:lang w:val="lv-LV" w:eastAsia="lv-LV"/>
    </w:rPr>
  </w:style>
  <w:style w:type="character" w:customStyle="1" w:styleId="Heading8Char">
    <w:name w:val="Heading 8 Char"/>
    <w:link w:val="Heading8"/>
    <w:uiPriority w:val="9"/>
    <w:semiHidden/>
    <w:rsid w:val="00FD414D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5240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6F4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6A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F46A3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6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46A3"/>
    <w:rPr>
      <w:rFonts w:ascii="Helvetica" w:hAnsi="Helvetica"/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813FD5"/>
    <w:pPr>
      <w:ind w:left="720"/>
    </w:pPr>
  </w:style>
  <w:style w:type="character" w:customStyle="1" w:styleId="FooterChar">
    <w:name w:val="Footer Char"/>
    <w:link w:val="Footer"/>
    <w:uiPriority w:val="99"/>
    <w:rsid w:val="006B393B"/>
    <w:rPr>
      <w:rFonts w:ascii="Helvetica" w:hAnsi="Helvetica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E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4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plpadome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plpadome.l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eplpadome.lv/lv/sakums/komercialie-mediji/komercialas-televizijas/sabiedriskais-pasutijums.html" TargetMode="External"/><Relationship Id="rId1" Type="http://schemas.openxmlformats.org/officeDocument/2006/relationships/hyperlink" Target="https://www.neplpadome.lv/lv/sakums/komercialie-mediji/komercialas-televizijas/sabiedriskais-pasutiju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045EC6C644C429AF5D1E92DBE6FF0" ma:contentTypeVersion="2" ma:contentTypeDescription="Izveidot jaunu dokumentu." ma:contentTypeScope="" ma:versionID="55c12c3acb44ee33fc55045bb245628f">
  <xsd:schema xmlns:xsd="http://www.w3.org/2001/XMLSchema" xmlns:xs="http://www.w3.org/2001/XMLSchema" xmlns:p="http://schemas.microsoft.com/office/2006/metadata/properties" xmlns:ns2="85b67f3a-f916-4a68-8738-3ac281c58980" targetNamespace="http://schemas.microsoft.com/office/2006/metadata/properties" ma:root="true" ma:fieldsID="20368f429159309c61306e0d66b0fb69" ns2:_="">
    <xsd:import namespace="85b67f3a-f916-4a68-8738-3ac281c589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7f3a-f916-4a68-8738-3ac281c58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290D-FCF0-4318-8162-05A97C830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45222-3B9F-4DC7-89B3-9B33E8EC2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18B54-1A8A-43FA-AB8B-C11F9AE4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67f3a-f916-4a68-8738-3ac281c58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05A02-E768-40DC-905C-72D74B51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7850</Words>
  <Characters>4475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Company/>
  <LinksUpToDate>false</LinksUpToDate>
  <CharactersWithSpaces>12301</CharactersWithSpaces>
  <SharedDoc>false</SharedDoc>
  <HLinks>
    <vt:vector size="24" baseType="variant">
      <vt:variant>
        <vt:i4>1310814</vt:i4>
      </vt:variant>
      <vt:variant>
        <vt:i4>3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https://neplpadome.lv/lv/assets/documents/Lemumi/Nolikums. kom.epl. 22.02.2018.pdf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https://neplpadome.lv/lv/assets/documents/Lemumi/Nolik_par_komercmediju_sabiedrisk%C4%81_pas_veido%C5%A1_principiem_11.10.2018_.pdf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creator>rabit!!</dc:creator>
  <cp:lastModifiedBy>Dace Melbārzde</cp:lastModifiedBy>
  <cp:revision>38</cp:revision>
  <cp:lastPrinted>2018-11-14T13:39:00Z</cp:lastPrinted>
  <dcterms:created xsi:type="dcterms:W3CDTF">2019-11-07T10:06:00Z</dcterms:created>
  <dcterms:modified xsi:type="dcterms:W3CDTF">2019-11-07T14:40:00Z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0x01010067D045EC6C644C429AF5D1E92DBE6FF0</vt:lpwstr>
  </property>
</Properties>
</file>